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7E6E6" w:themeColor="background2"/>
  <w:body>
    <w:p w14:paraId="46072DC0" w14:textId="77777777" w:rsidR="00046FF2" w:rsidRDefault="00420889" w:rsidP="0083529E">
      <w:pPr>
        <w:jc w:val="center"/>
        <w:rPr>
          <w:b/>
          <w:color w:val="0070C0"/>
          <w:sz w:val="40"/>
          <w:szCs w:val="40"/>
        </w:rPr>
      </w:pPr>
      <w:r>
        <w:rPr>
          <w:b/>
          <w:color w:val="0070C0"/>
          <w:sz w:val="40"/>
          <w:szCs w:val="40"/>
        </w:rPr>
        <w:t>CONNECTICUT</w:t>
      </w:r>
      <w:r w:rsidR="00046FF2">
        <w:rPr>
          <w:b/>
          <w:color w:val="0070C0"/>
          <w:sz w:val="40"/>
          <w:szCs w:val="40"/>
        </w:rPr>
        <w:t xml:space="preserve"> STATE OFFICE OF THE </w:t>
      </w:r>
    </w:p>
    <w:p w14:paraId="1C72F2F9" w14:textId="599BDEEA" w:rsidR="007F14E0" w:rsidRPr="00C31539" w:rsidRDefault="00046FF2" w:rsidP="0083529E">
      <w:pPr>
        <w:jc w:val="center"/>
        <w:rPr>
          <w:b/>
          <w:color w:val="0070C0"/>
          <w:sz w:val="40"/>
          <w:szCs w:val="40"/>
        </w:rPr>
      </w:pPr>
      <w:r>
        <w:rPr>
          <w:b/>
          <w:color w:val="0070C0"/>
          <w:sz w:val="40"/>
          <w:szCs w:val="40"/>
        </w:rPr>
        <w:t xml:space="preserve">CHIEF MEDICAL EXAMINER </w:t>
      </w:r>
      <w:r w:rsidR="00A65A7F">
        <w:rPr>
          <w:b/>
          <w:color w:val="0070C0"/>
          <w:sz w:val="40"/>
          <w:szCs w:val="40"/>
        </w:rPr>
        <w:t xml:space="preserve">                                      SPECIAL INVESTIGATOR</w:t>
      </w:r>
      <w:r w:rsidR="00A65A7F">
        <w:rPr>
          <w:b/>
          <w:color w:val="0070C0"/>
          <w:sz w:val="40"/>
          <w:szCs w:val="40"/>
        </w:rPr>
        <w:tab/>
      </w:r>
      <w:r w:rsidR="004205D7">
        <w:rPr>
          <w:b/>
          <w:color w:val="0070C0"/>
          <w:sz w:val="40"/>
          <w:szCs w:val="40"/>
        </w:rPr>
        <w:t>(ME)</w:t>
      </w:r>
    </w:p>
    <w:p w14:paraId="38E39F55" w14:textId="116D22CE" w:rsidR="009C154C" w:rsidRDefault="00547707" w:rsidP="00902AA8">
      <w:r>
        <w:rPr>
          <w:noProof/>
        </w:rPr>
        <w:drawing>
          <wp:anchor distT="0" distB="0" distL="114300" distR="114300" simplePos="0" relativeHeight="251664384" behindDoc="0" locked="0" layoutInCell="1" allowOverlap="1" wp14:anchorId="493EAA61" wp14:editId="536F9958">
            <wp:simplePos x="0" y="0"/>
            <wp:positionH relativeFrom="column">
              <wp:posOffset>1676400</wp:posOffset>
            </wp:positionH>
            <wp:positionV relativeFrom="paragraph">
              <wp:posOffset>9525</wp:posOffset>
            </wp:positionV>
            <wp:extent cx="1794510" cy="1400175"/>
            <wp:effectExtent l="0" t="0" r="0" b="9525"/>
            <wp:wrapNone/>
            <wp:docPr id="156001037" name="Picture 12" descr="A person on a bike jumping over a wooden 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1037" name="Picture 12" descr="A person on a bike jumping over a wooden bridg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94510" cy="14001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5879C743" wp14:editId="07064462">
            <wp:simplePos x="0" y="0"/>
            <wp:positionH relativeFrom="column">
              <wp:posOffset>5087620</wp:posOffset>
            </wp:positionH>
            <wp:positionV relativeFrom="paragraph">
              <wp:posOffset>13335</wp:posOffset>
            </wp:positionV>
            <wp:extent cx="1544955" cy="1389380"/>
            <wp:effectExtent l="0" t="0" r="0" b="1270"/>
            <wp:wrapNone/>
            <wp:docPr id="823867184" name="Picture 14" descr="A tower with a tree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867184" name="Picture 14" descr="A tower with a tree in the backgrou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44955" cy="1389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60D8C303" wp14:editId="1915FC8A">
            <wp:simplePos x="0" y="0"/>
            <wp:positionH relativeFrom="column">
              <wp:posOffset>3511550</wp:posOffset>
            </wp:positionH>
            <wp:positionV relativeFrom="paragraph">
              <wp:posOffset>13970</wp:posOffset>
            </wp:positionV>
            <wp:extent cx="1527500" cy="1414145"/>
            <wp:effectExtent l="0" t="0" r="0" b="0"/>
            <wp:wrapNone/>
            <wp:docPr id="319559376" name="Picture 13" descr="A person skiing on a snowy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559376" name="Picture 13" descr="A person skiing on a snowy mountai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27500" cy="14141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4598F334" wp14:editId="096BB810">
            <wp:simplePos x="0" y="0"/>
            <wp:positionH relativeFrom="margin">
              <wp:posOffset>18415</wp:posOffset>
            </wp:positionH>
            <wp:positionV relativeFrom="paragraph">
              <wp:posOffset>13970</wp:posOffset>
            </wp:positionV>
            <wp:extent cx="1637030" cy="1389380"/>
            <wp:effectExtent l="0" t="0" r="1270" b="1270"/>
            <wp:wrapNone/>
            <wp:docPr id="118009824" name="Picture 11" descr="A boat with a fla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09824" name="Picture 11" descr="A boat with a flag on i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37030" cy="1389380"/>
                    </a:xfrm>
                    <a:prstGeom prst="rect">
                      <a:avLst/>
                    </a:prstGeom>
                  </pic:spPr>
                </pic:pic>
              </a:graphicData>
            </a:graphic>
            <wp14:sizeRelH relativeFrom="margin">
              <wp14:pctWidth>0</wp14:pctWidth>
            </wp14:sizeRelH>
            <wp14:sizeRelV relativeFrom="margin">
              <wp14:pctHeight>0</wp14:pctHeight>
            </wp14:sizeRelV>
          </wp:anchor>
        </w:drawing>
      </w:r>
    </w:p>
    <w:p w14:paraId="2AA930A2" w14:textId="1D4E36E7" w:rsidR="007F14E0" w:rsidRDefault="007F14E0" w:rsidP="00902AA8">
      <w:pPr>
        <w:rPr>
          <w:color w:val="000000"/>
        </w:rPr>
      </w:pPr>
      <w:r w:rsidRPr="007F14E0">
        <w:t xml:space="preserve">   </w:t>
      </w:r>
    </w:p>
    <w:p w14:paraId="4AF6D277" w14:textId="752482D8" w:rsidR="006720E7" w:rsidRDefault="006720E7" w:rsidP="00857A6E">
      <w:pPr>
        <w:spacing w:before="180" w:after="150"/>
        <w:rPr>
          <w:rFonts w:ascii="Goudy Old Style" w:eastAsia="Times New Roman" w:hAnsi="Goudy Old Style"/>
          <w:color w:val="333333"/>
          <w:sz w:val="25"/>
          <w:szCs w:val="25"/>
        </w:rPr>
      </w:pPr>
    </w:p>
    <w:p w14:paraId="44FB851C" w14:textId="00178D9C" w:rsidR="006720E7" w:rsidRDefault="006720E7" w:rsidP="00857A6E">
      <w:pPr>
        <w:spacing w:before="180" w:after="150"/>
        <w:rPr>
          <w:rFonts w:ascii="Goudy Old Style" w:eastAsia="Times New Roman" w:hAnsi="Goudy Old Style"/>
          <w:color w:val="333333"/>
          <w:sz w:val="25"/>
          <w:szCs w:val="25"/>
        </w:rPr>
      </w:pPr>
    </w:p>
    <w:p w14:paraId="0CFB160B" w14:textId="77777777" w:rsidR="006720E7" w:rsidRDefault="006720E7" w:rsidP="00857A6E">
      <w:pPr>
        <w:spacing w:before="180" w:after="150"/>
        <w:rPr>
          <w:rFonts w:ascii="Goudy Old Style" w:eastAsia="Times New Roman" w:hAnsi="Goudy Old Style"/>
          <w:color w:val="333333"/>
          <w:sz w:val="25"/>
          <w:szCs w:val="25"/>
        </w:rPr>
      </w:pPr>
    </w:p>
    <w:p w14:paraId="0A246610" w14:textId="77777777" w:rsidR="006720E7" w:rsidRPr="00547707" w:rsidRDefault="006720E7" w:rsidP="00857A6E">
      <w:pPr>
        <w:spacing w:before="180" w:after="150"/>
        <w:rPr>
          <w:rFonts w:ascii="Goudy Old Style" w:eastAsia="Times New Roman" w:hAnsi="Goudy Old Style"/>
          <w:color w:val="333333"/>
          <w:sz w:val="4"/>
          <w:szCs w:val="4"/>
        </w:rPr>
      </w:pPr>
    </w:p>
    <w:p w14:paraId="34C45B6F" w14:textId="4103B21C" w:rsidR="00A65A7F" w:rsidRDefault="00A65A7F" w:rsidP="00D16F1D">
      <w:pPr>
        <w:outlineLvl w:val="2"/>
        <w:rPr>
          <w:rFonts w:ascii="Goudy Old Style" w:eastAsia="Times New Roman" w:hAnsi="Goudy Old Style"/>
          <w:b/>
          <w:bCs/>
          <w:caps/>
          <w:color w:val="333333"/>
          <w:sz w:val="32"/>
          <w:szCs w:val="32"/>
        </w:rPr>
      </w:pPr>
      <w:r>
        <w:rPr>
          <w:rFonts w:ascii="Goudy Old Style" w:eastAsia="Times New Roman" w:hAnsi="Goudy Old Style"/>
          <w:b/>
          <w:bCs/>
          <w:caps/>
          <w:color w:val="333333"/>
          <w:sz w:val="32"/>
          <w:szCs w:val="32"/>
        </w:rPr>
        <w:t xml:space="preserve">ocme mISSION: </w:t>
      </w:r>
    </w:p>
    <w:p w14:paraId="6BF47967" w14:textId="77777777" w:rsidR="00A65A7F" w:rsidRPr="00A65A7F" w:rsidRDefault="00A65A7F" w:rsidP="00D16F1D">
      <w:pPr>
        <w:outlineLvl w:val="2"/>
        <w:rPr>
          <w:rFonts w:ascii="Goudy Old Style" w:eastAsia="Times New Roman" w:hAnsi="Goudy Old Style"/>
          <w:color w:val="333333"/>
          <w:sz w:val="25"/>
          <w:szCs w:val="25"/>
        </w:rPr>
      </w:pPr>
      <w:r w:rsidRPr="00A65A7F">
        <w:rPr>
          <w:rFonts w:ascii="Goudy Old Style" w:eastAsia="Times New Roman" w:hAnsi="Goudy Old Style"/>
          <w:color w:val="333333"/>
          <w:sz w:val="25"/>
          <w:szCs w:val="25"/>
        </w:rPr>
        <w:t>To provide accurate certification of the cause of death and to identify, document and interpret relevant forensic scientific information for use in criminal and civil legal proceedings necessary in the investigation of violent, suspicious, and sudden unexpected deaths, by properly trained physicians.  Providing such information may prevent unnecessary litigation, protect those who may have been falsely accused, and lead to proper adjudication in criminal matters.</w:t>
      </w:r>
    </w:p>
    <w:p w14:paraId="1CE25A95" w14:textId="77777777" w:rsidR="00A65A7F" w:rsidRDefault="00A65A7F" w:rsidP="00D16F1D">
      <w:pPr>
        <w:outlineLvl w:val="2"/>
        <w:rPr>
          <w:rFonts w:ascii="Goudy Old Style" w:eastAsia="Times New Roman" w:hAnsi="Goudy Old Style"/>
          <w:color w:val="333333"/>
          <w:sz w:val="25"/>
          <w:szCs w:val="25"/>
        </w:rPr>
      </w:pPr>
      <w:r w:rsidRPr="00A65A7F">
        <w:rPr>
          <w:rFonts w:ascii="Goudy Old Style" w:eastAsia="Times New Roman" w:hAnsi="Goudy Old Style"/>
          <w:color w:val="333333"/>
          <w:sz w:val="25"/>
          <w:szCs w:val="25"/>
        </w:rPr>
        <w:t>Medicolegal investigations also protect the public health: by diagnosing previously unsuspected contagious disease; by identifying hazardous environmental conditions in the workplace, in the home, and elsewhere; by identifying trends such as changes in numbers of homicides, traffic fatalities, and drug and alcohol related deaths; and by identifying new types and forms of drugs appearing in the state, or existing drugs/substances becoming new subjects of abuse.</w:t>
      </w:r>
    </w:p>
    <w:p w14:paraId="497E51E9" w14:textId="77777777" w:rsidR="00D16F1D" w:rsidRDefault="00D16F1D" w:rsidP="00D16F1D">
      <w:pPr>
        <w:rPr>
          <w:rFonts w:ascii="Goudy Old Style" w:eastAsia="Times New Roman" w:hAnsi="Goudy Old Style"/>
          <w:b/>
          <w:bCs/>
          <w:color w:val="333333"/>
          <w:sz w:val="32"/>
          <w:szCs w:val="32"/>
        </w:rPr>
      </w:pPr>
    </w:p>
    <w:p w14:paraId="3E640092" w14:textId="6F31184E" w:rsidR="00D16F1D" w:rsidRPr="00D16F1D" w:rsidRDefault="00D16F1D" w:rsidP="00D16F1D">
      <w:pPr>
        <w:rPr>
          <w:rFonts w:ascii="Goudy Old Style" w:eastAsia="Times New Roman" w:hAnsi="Goudy Old Style"/>
          <w:b/>
          <w:bCs/>
          <w:color w:val="333333"/>
          <w:sz w:val="32"/>
          <w:szCs w:val="32"/>
        </w:rPr>
      </w:pPr>
      <w:r w:rsidRPr="00D16F1D">
        <w:rPr>
          <w:rFonts w:ascii="Goudy Old Style" w:eastAsia="Times New Roman" w:hAnsi="Goudy Old Style"/>
          <w:b/>
          <w:bCs/>
          <w:color w:val="333333"/>
          <w:sz w:val="32"/>
          <w:szCs w:val="32"/>
        </w:rPr>
        <w:t>ABOUT CT OCME:</w:t>
      </w:r>
    </w:p>
    <w:p w14:paraId="3176F5CE" w14:textId="7ECB8953" w:rsidR="0066177E" w:rsidRDefault="0066177E" w:rsidP="00D16F1D">
      <w:pPr>
        <w:rPr>
          <w:rFonts w:ascii="Goudy Old Style" w:eastAsia="Times New Roman" w:hAnsi="Goudy Old Style"/>
          <w:color w:val="333333"/>
          <w:sz w:val="25"/>
          <w:szCs w:val="25"/>
        </w:rPr>
      </w:pPr>
      <w:r w:rsidRPr="000178DC">
        <w:rPr>
          <w:rFonts w:ascii="Goudy Old Style" w:eastAsia="Times New Roman" w:hAnsi="Goudy Old Style"/>
          <w:color w:val="333333"/>
          <w:sz w:val="25"/>
          <w:szCs w:val="25"/>
        </w:rPr>
        <w:t xml:space="preserve">The Connecticut OCME is a National Association of Medical Examiners (NAME) Accredited, free-standing, modern facility that </w:t>
      </w:r>
      <w:r w:rsidR="00A65A7F" w:rsidRPr="000178DC">
        <w:rPr>
          <w:rFonts w:ascii="Goudy Old Style" w:eastAsia="Times New Roman" w:hAnsi="Goudy Old Style"/>
          <w:color w:val="333333"/>
          <w:sz w:val="25"/>
          <w:szCs w:val="25"/>
        </w:rPr>
        <w:t>is in</w:t>
      </w:r>
      <w:r w:rsidRPr="000178DC">
        <w:rPr>
          <w:rFonts w:ascii="Goudy Old Style" w:eastAsia="Times New Roman" w:hAnsi="Goudy Old Style"/>
          <w:color w:val="333333"/>
          <w:sz w:val="25"/>
          <w:szCs w:val="25"/>
        </w:rPr>
        <w:t xml:space="preserve"> historic Farmington Co</w:t>
      </w:r>
      <w:r w:rsidR="008B2C11" w:rsidRPr="000178DC">
        <w:rPr>
          <w:rFonts w:ascii="Goudy Old Style" w:eastAsia="Times New Roman" w:hAnsi="Goudy Old Style"/>
          <w:color w:val="333333"/>
          <w:sz w:val="25"/>
          <w:szCs w:val="25"/>
        </w:rPr>
        <w:t xml:space="preserve">nnecticut on the </w:t>
      </w:r>
      <w:r w:rsidR="00372BEF">
        <w:rPr>
          <w:rFonts w:ascii="Goudy Old Style" w:eastAsia="Times New Roman" w:hAnsi="Goudy Old Style"/>
          <w:color w:val="333333"/>
          <w:sz w:val="25"/>
          <w:szCs w:val="25"/>
        </w:rPr>
        <w:t>c</w:t>
      </w:r>
      <w:r w:rsidR="008B2C11" w:rsidRPr="000178DC">
        <w:rPr>
          <w:rFonts w:ascii="Goudy Old Style" w:eastAsia="Times New Roman" w:hAnsi="Goudy Old Style"/>
          <w:color w:val="333333"/>
          <w:sz w:val="25"/>
          <w:szCs w:val="25"/>
        </w:rPr>
        <w:t>ampus of UCONN</w:t>
      </w:r>
      <w:r w:rsidRPr="000178DC">
        <w:rPr>
          <w:rFonts w:ascii="Goudy Old Style" w:eastAsia="Times New Roman" w:hAnsi="Goudy Old Style"/>
          <w:color w:val="333333"/>
          <w:sz w:val="25"/>
          <w:szCs w:val="25"/>
        </w:rPr>
        <w:t xml:space="preserve"> Health</w:t>
      </w:r>
      <w:r w:rsidR="00420889" w:rsidRPr="000178DC">
        <w:rPr>
          <w:rFonts w:ascii="Goudy Old Style" w:eastAsia="Times New Roman" w:hAnsi="Goudy Old Style"/>
          <w:color w:val="333333"/>
          <w:sz w:val="25"/>
          <w:szCs w:val="25"/>
        </w:rPr>
        <w:t xml:space="preserve"> Center</w:t>
      </w:r>
      <w:r w:rsidRPr="000178DC">
        <w:rPr>
          <w:rFonts w:ascii="Goudy Old Style" w:eastAsia="Times New Roman" w:hAnsi="Goudy Old Style"/>
          <w:color w:val="333333"/>
          <w:sz w:val="25"/>
          <w:szCs w:val="25"/>
        </w:rPr>
        <w:t>. The OCME is a centralized, state-wide medical examiner system</w:t>
      </w:r>
      <w:r w:rsidR="00B0760C" w:rsidRPr="000178DC">
        <w:rPr>
          <w:rFonts w:ascii="Goudy Old Style" w:eastAsia="Times New Roman" w:hAnsi="Goudy Old Style"/>
          <w:color w:val="333333"/>
          <w:sz w:val="25"/>
          <w:szCs w:val="25"/>
        </w:rPr>
        <w:t xml:space="preserve"> that performs approximately 2,9</w:t>
      </w:r>
      <w:r w:rsidRPr="000178DC">
        <w:rPr>
          <w:rFonts w:ascii="Goudy Old Style" w:eastAsia="Times New Roman" w:hAnsi="Goudy Old Style"/>
          <w:color w:val="333333"/>
          <w:sz w:val="25"/>
          <w:szCs w:val="25"/>
        </w:rPr>
        <w:t>00 autopsies per year</w:t>
      </w:r>
      <w:r w:rsidR="00B0760C" w:rsidRPr="000178DC">
        <w:rPr>
          <w:rFonts w:ascii="Goudy Old Style" w:eastAsia="Times New Roman" w:hAnsi="Goudy Old Style"/>
          <w:color w:val="333333"/>
          <w:sz w:val="25"/>
          <w:szCs w:val="25"/>
        </w:rPr>
        <w:t xml:space="preserve"> which includes approximately 150 homicides, 37</w:t>
      </w:r>
      <w:r w:rsidRPr="000178DC">
        <w:rPr>
          <w:rFonts w:ascii="Goudy Old Style" w:eastAsia="Times New Roman" w:hAnsi="Goudy Old Style"/>
          <w:color w:val="333333"/>
          <w:sz w:val="25"/>
          <w:szCs w:val="25"/>
        </w:rPr>
        <w:t xml:space="preserve">0 suicides, and over 1600 accidents. We have academic relationships with the medical schools of the University of Connecticut, Yale University, and Quinnipiac University and </w:t>
      </w:r>
      <w:r w:rsidR="00D51696" w:rsidRPr="000178DC">
        <w:rPr>
          <w:rFonts w:ascii="Goudy Old Style" w:eastAsia="Times New Roman" w:hAnsi="Goudy Old Style"/>
          <w:color w:val="333333"/>
          <w:sz w:val="25"/>
          <w:szCs w:val="25"/>
        </w:rPr>
        <w:t>all</w:t>
      </w:r>
      <w:r w:rsidRPr="000178DC">
        <w:rPr>
          <w:rFonts w:ascii="Goudy Old Style" w:eastAsia="Times New Roman" w:hAnsi="Goudy Old Style"/>
          <w:color w:val="333333"/>
          <w:sz w:val="25"/>
          <w:szCs w:val="25"/>
        </w:rPr>
        <w:t xml:space="preserve"> the state pathology residency programs.</w:t>
      </w:r>
    </w:p>
    <w:p w14:paraId="2EA302FE" w14:textId="77777777" w:rsidR="00D51696" w:rsidRPr="000178DC" w:rsidRDefault="00D51696" w:rsidP="00D16F1D">
      <w:pPr>
        <w:rPr>
          <w:rFonts w:ascii="Goudy Old Style" w:eastAsia="Times New Roman" w:hAnsi="Goudy Old Style"/>
          <w:color w:val="333333"/>
          <w:sz w:val="25"/>
          <w:szCs w:val="25"/>
        </w:rPr>
      </w:pPr>
    </w:p>
    <w:p w14:paraId="3BC09EED" w14:textId="77777777" w:rsidR="0066177E" w:rsidRPr="000178DC" w:rsidRDefault="0066177E" w:rsidP="00D16F1D">
      <w:pPr>
        <w:rPr>
          <w:rFonts w:ascii="Goudy Old Style" w:eastAsia="Times New Roman" w:hAnsi="Goudy Old Style"/>
          <w:color w:val="333333"/>
          <w:sz w:val="25"/>
          <w:szCs w:val="25"/>
        </w:rPr>
      </w:pPr>
      <w:r w:rsidRPr="000178DC">
        <w:rPr>
          <w:rFonts w:ascii="Goudy Old Style" w:eastAsia="Times New Roman" w:hAnsi="Goudy Old Style"/>
          <w:color w:val="333333"/>
          <w:sz w:val="25"/>
          <w:szCs w:val="25"/>
        </w:rPr>
        <w:t>The population served by the OCME is approximately 3.6 million people and includes metropolitan and rural areas. Over 20,000 deaths are reported to the OCME each year. This provides an extremely varied exposure to types of deaths including motor vehicle collisions, long gun injuries, substance abuse, environmental and occupational injuries, and unexpected natural deaths.</w:t>
      </w:r>
    </w:p>
    <w:p w14:paraId="6A790ADE" w14:textId="77777777" w:rsidR="00A65A7F" w:rsidRPr="00DD12B1" w:rsidRDefault="00A65A7F" w:rsidP="00D16F1D">
      <w:pPr>
        <w:rPr>
          <w:rFonts w:ascii="Goudy Old Style" w:eastAsia="Times New Roman" w:hAnsi="Goudy Old Style"/>
          <w:color w:val="333333"/>
          <w:sz w:val="16"/>
          <w:szCs w:val="16"/>
        </w:rPr>
      </w:pPr>
    </w:p>
    <w:p w14:paraId="38F1F59F" w14:textId="0C74F651" w:rsidR="006956C7" w:rsidRDefault="00A65A7F" w:rsidP="00D51696">
      <w:pPr>
        <w:jc w:val="center"/>
        <w:rPr>
          <w:rFonts w:ascii="Goudy Old Style" w:eastAsia="Times New Roman" w:hAnsi="Goudy Old Style"/>
          <w:b/>
          <w:bCs/>
          <w:color w:val="0070C0"/>
          <w:sz w:val="36"/>
          <w:szCs w:val="36"/>
        </w:rPr>
      </w:pPr>
      <w:r w:rsidRPr="00547707">
        <w:rPr>
          <w:rFonts w:ascii="Goudy Old Style" w:eastAsia="Times New Roman" w:hAnsi="Goudy Old Style"/>
          <w:b/>
          <w:bCs/>
          <w:color w:val="0070C0"/>
          <w:sz w:val="36"/>
          <w:szCs w:val="36"/>
        </w:rPr>
        <w:t>Current Opening</w:t>
      </w:r>
      <w:r w:rsidR="006956C7">
        <w:rPr>
          <w:rFonts w:ascii="Goudy Old Style" w:eastAsia="Times New Roman" w:hAnsi="Goudy Old Style"/>
          <w:b/>
          <w:bCs/>
          <w:color w:val="0070C0"/>
          <w:sz w:val="36"/>
          <w:szCs w:val="36"/>
        </w:rPr>
        <w:t>s</w:t>
      </w:r>
      <w:r w:rsidRPr="00547707">
        <w:rPr>
          <w:rFonts w:ascii="Goudy Old Style" w:eastAsia="Times New Roman" w:hAnsi="Goudy Old Style"/>
          <w:b/>
          <w:bCs/>
          <w:color w:val="0070C0"/>
          <w:sz w:val="36"/>
          <w:szCs w:val="36"/>
        </w:rPr>
        <w:t xml:space="preserve"> –</w:t>
      </w:r>
      <w:r w:rsidR="006956C7">
        <w:rPr>
          <w:rFonts w:ascii="Goudy Old Style" w:eastAsia="Times New Roman" w:hAnsi="Goudy Old Style"/>
          <w:b/>
          <w:bCs/>
          <w:color w:val="0070C0"/>
          <w:sz w:val="36"/>
          <w:szCs w:val="36"/>
        </w:rPr>
        <w:t xml:space="preserve"> </w:t>
      </w:r>
      <w:r w:rsidRPr="00547707">
        <w:rPr>
          <w:rFonts w:ascii="Goudy Old Style" w:eastAsia="Times New Roman" w:hAnsi="Goudy Old Style"/>
          <w:b/>
          <w:bCs/>
          <w:color w:val="0070C0"/>
          <w:sz w:val="36"/>
          <w:szCs w:val="36"/>
        </w:rPr>
        <w:t>Full Time Special Investigator (ME)</w:t>
      </w:r>
    </w:p>
    <w:p w14:paraId="5F561A60" w14:textId="3568B1AC" w:rsidR="006956C7" w:rsidRPr="00547707" w:rsidRDefault="006956C7" w:rsidP="006956C7">
      <w:pPr>
        <w:jc w:val="center"/>
        <w:rPr>
          <w:rFonts w:ascii="Goudy Old Style" w:eastAsia="Times New Roman" w:hAnsi="Goudy Old Style"/>
          <w:b/>
          <w:bCs/>
          <w:color w:val="0070C0"/>
          <w:sz w:val="36"/>
          <w:szCs w:val="36"/>
        </w:rPr>
      </w:pPr>
      <w:r>
        <w:rPr>
          <w:rFonts w:ascii="Goudy Old Style" w:eastAsia="Times New Roman" w:hAnsi="Goudy Old Style"/>
          <w:b/>
          <w:bCs/>
          <w:color w:val="0070C0"/>
          <w:sz w:val="36"/>
          <w:szCs w:val="36"/>
        </w:rPr>
        <w:t>&amp; PT (24hr) Special Investigator (ME)</w:t>
      </w:r>
    </w:p>
    <w:p w14:paraId="73DBE06A" w14:textId="77777777" w:rsidR="00D51696" w:rsidRPr="00547707" w:rsidRDefault="00D51696" w:rsidP="00D51696">
      <w:pPr>
        <w:jc w:val="center"/>
        <w:rPr>
          <w:rFonts w:ascii="Goudy Old Style" w:eastAsia="Times New Roman" w:hAnsi="Goudy Old Style"/>
          <w:b/>
          <w:bCs/>
          <w:color w:val="0070C0"/>
          <w:sz w:val="18"/>
          <w:szCs w:val="18"/>
        </w:rPr>
      </w:pPr>
    </w:p>
    <w:p w14:paraId="2F690218" w14:textId="77777777" w:rsidR="00D51696" w:rsidRDefault="00D51696" w:rsidP="00D51696">
      <w:pPr>
        <w:textAlignment w:val="baseline"/>
        <w:rPr>
          <w:rFonts w:ascii="Goudy Old Style" w:eastAsia="Times New Roman" w:hAnsi="Goudy Old Style"/>
          <w:b/>
          <w:bCs/>
          <w:color w:val="0A0A0A"/>
          <w:sz w:val="32"/>
          <w:szCs w:val="32"/>
        </w:rPr>
      </w:pPr>
      <w:r w:rsidRPr="00D51696">
        <w:rPr>
          <w:rFonts w:ascii="Goudy Old Style" w:eastAsia="Times New Roman" w:hAnsi="Goudy Old Style"/>
          <w:b/>
          <w:bCs/>
          <w:color w:val="0A0A0A"/>
          <w:sz w:val="32"/>
          <w:szCs w:val="32"/>
        </w:rPr>
        <w:t>DAILY WORK DUTIES:</w:t>
      </w:r>
    </w:p>
    <w:p w14:paraId="5402873A" w14:textId="6A8212DB" w:rsidR="00D16F1D" w:rsidRDefault="00D16F1D" w:rsidP="00D51696">
      <w:pPr>
        <w:pStyle w:val="ListParagraph"/>
        <w:numPr>
          <w:ilvl w:val="0"/>
          <w:numId w:val="6"/>
        </w:numPr>
        <w:textAlignment w:val="baseline"/>
        <w:rPr>
          <w:rFonts w:ascii="Goudy Old Style" w:eastAsia="Times New Roman" w:hAnsi="Goudy Old Style"/>
          <w:color w:val="0A0A0A"/>
          <w:sz w:val="25"/>
          <w:szCs w:val="25"/>
        </w:rPr>
      </w:pPr>
      <w:r w:rsidRPr="00D51696">
        <w:rPr>
          <w:rFonts w:ascii="Goudy Old Style" w:eastAsia="Times New Roman" w:hAnsi="Goudy Old Style"/>
          <w:color w:val="0A0A0A"/>
          <w:sz w:val="25"/>
          <w:szCs w:val="25"/>
        </w:rPr>
        <w:t xml:space="preserve">Visits scene of death; Reviews medical records; Conducts investigations related to assigned complaints, alleged violations of state laws and regulations or sudden and/or unexplained deaths; Interviews witnesses, complainants, medical and hospital personnel and others to obtain information; Research, collects and evaluates data; Compiles information; Writes reports and answers public inquiries. The </w:t>
      </w:r>
      <w:r w:rsidRPr="00D51696">
        <w:rPr>
          <w:rFonts w:ascii="Goudy Old Style" w:eastAsia="Times New Roman" w:hAnsi="Goudy Old Style"/>
          <w:color w:val="0A0A0A"/>
          <w:sz w:val="25"/>
          <w:szCs w:val="25"/>
        </w:rPr>
        <w:lastRenderedPageBreak/>
        <w:t>Special Investigators ME will learn accurate, detailed report writing that will document all abnormalities, as well as the absence of abnormalities, which are useful to clinicians, attorneys, and families.</w:t>
      </w:r>
    </w:p>
    <w:p w14:paraId="69D99BA8" w14:textId="77777777" w:rsidR="00D51696" w:rsidRPr="00D51696" w:rsidRDefault="00D51696" w:rsidP="00D51696">
      <w:pPr>
        <w:pStyle w:val="ListParagraph"/>
        <w:textAlignment w:val="baseline"/>
        <w:rPr>
          <w:rFonts w:ascii="Goudy Old Style" w:eastAsia="Times New Roman" w:hAnsi="Goudy Old Style"/>
          <w:color w:val="0A0A0A"/>
          <w:sz w:val="25"/>
          <w:szCs w:val="25"/>
        </w:rPr>
      </w:pPr>
    </w:p>
    <w:p w14:paraId="79342934" w14:textId="05F84B82" w:rsidR="0066177E" w:rsidRPr="000178DC" w:rsidRDefault="0066177E" w:rsidP="00D16F1D">
      <w:pPr>
        <w:outlineLvl w:val="2"/>
        <w:rPr>
          <w:rFonts w:ascii="Goudy Old Style" w:eastAsia="Times New Roman" w:hAnsi="Goudy Old Style"/>
          <w:b/>
          <w:bCs/>
          <w:caps/>
          <w:color w:val="333333"/>
          <w:sz w:val="32"/>
          <w:szCs w:val="32"/>
        </w:rPr>
      </w:pPr>
      <w:r w:rsidRPr="000178DC">
        <w:rPr>
          <w:rFonts w:ascii="Goudy Old Style" w:eastAsia="Times New Roman" w:hAnsi="Goudy Old Style"/>
          <w:b/>
          <w:bCs/>
          <w:caps/>
          <w:color w:val="333333"/>
          <w:sz w:val="32"/>
          <w:szCs w:val="32"/>
        </w:rPr>
        <w:t>Applicants: Eligibility, Compensation, and Benefits:</w:t>
      </w:r>
    </w:p>
    <w:p w14:paraId="46089348" w14:textId="7B494BDA" w:rsidR="00D3634A" w:rsidRPr="00694EA1" w:rsidRDefault="0066177E" w:rsidP="00D16F1D">
      <w:pPr>
        <w:pStyle w:val="ListParagraph"/>
        <w:numPr>
          <w:ilvl w:val="0"/>
          <w:numId w:val="7"/>
        </w:numPr>
        <w:rPr>
          <w:rFonts w:ascii="Goudy Old Style" w:eastAsia="Times New Roman" w:hAnsi="Goudy Old Style"/>
          <w:color w:val="333333"/>
          <w:sz w:val="25"/>
          <w:szCs w:val="25"/>
        </w:rPr>
      </w:pPr>
      <w:r w:rsidRPr="00694EA1">
        <w:rPr>
          <w:rFonts w:ascii="Goudy Old Style" w:eastAsia="Times New Roman" w:hAnsi="Goudy Old Style"/>
          <w:color w:val="333333"/>
          <w:sz w:val="25"/>
          <w:szCs w:val="25"/>
        </w:rPr>
        <w:t xml:space="preserve">Applicants must </w:t>
      </w:r>
      <w:r w:rsidR="00E948AA" w:rsidRPr="00694EA1">
        <w:rPr>
          <w:rFonts w:ascii="Goudy Old Style" w:eastAsia="Times New Roman" w:hAnsi="Goudy Old Style"/>
          <w:color w:val="333333"/>
          <w:sz w:val="25"/>
          <w:szCs w:val="25"/>
        </w:rPr>
        <w:t>have Five (5) years of investigatory experience in a medicolegal investigative agency, police or military setting involving sudden and/or unexplained deaths.</w:t>
      </w:r>
    </w:p>
    <w:p w14:paraId="14CF5CDF" w14:textId="77777777" w:rsidR="00D3634A" w:rsidRPr="00372BEF" w:rsidRDefault="00D3634A" w:rsidP="00D16F1D">
      <w:pPr>
        <w:rPr>
          <w:rFonts w:ascii="Goudy Old Style" w:eastAsia="Times New Roman" w:hAnsi="Goudy Old Style"/>
          <w:color w:val="333333"/>
          <w:sz w:val="14"/>
          <w:szCs w:val="14"/>
        </w:rPr>
      </w:pPr>
    </w:p>
    <w:p w14:paraId="49BCCDDA" w14:textId="4D922F46" w:rsidR="000178DC" w:rsidRPr="00694EA1" w:rsidRDefault="00E948AA" w:rsidP="00D16F1D">
      <w:pPr>
        <w:pStyle w:val="ListParagraph"/>
        <w:numPr>
          <w:ilvl w:val="0"/>
          <w:numId w:val="7"/>
        </w:numPr>
        <w:rPr>
          <w:rStyle w:val="Hyperlink"/>
          <w:rFonts w:ascii="Goudy Old Style" w:eastAsia="Times New Roman" w:hAnsi="Goudy Old Style"/>
          <w:sz w:val="25"/>
          <w:szCs w:val="25"/>
        </w:rPr>
      </w:pPr>
      <w:r w:rsidRPr="00694EA1">
        <w:rPr>
          <w:rFonts w:ascii="Goudy Old Style" w:hAnsi="Goudy Old Style"/>
          <w:color w:val="333333"/>
          <w:sz w:val="25"/>
          <w:szCs w:val="25"/>
        </w:rPr>
        <w:t xml:space="preserve">College training in forensic science may be substituted for the General Experience </w:t>
      </w:r>
      <w:r w:rsidR="00D16F1D" w:rsidRPr="00694EA1">
        <w:rPr>
          <w:rFonts w:ascii="Goudy Old Style" w:hAnsi="Goudy Old Style"/>
          <w:color w:val="333333"/>
          <w:sz w:val="25"/>
          <w:szCs w:val="25"/>
        </w:rPr>
        <w:t>based on</w:t>
      </w:r>
      <w:r w:rsidRPr="00694EA1">
        <w:rPr>
          <w:rFonts w:ascii="Goudy Old Style" w:hAnsi="Goudy Old Style"/>
          <w:color w:val="333333"/>
          <w:sz w:val="25"/>
          <w:szCs w:val="25"/>
        </w:rPr>
        <w:t xml:space="preserve"> fifteen (15) semester hours equaling one-half (1/2) year of experience to a maximum of four (4) years for a </w:t>
      </w:r>
      <w:r w:rsidR="00D16F1D" w:rsidRPr="00694EA1">
        <w:rPr>
          <w:rFonts w:ascii="Goudy Old Style" w:hAnsi="Goudy Old Style"/>
          <w:color w:val="333333"/>
          <w:sz w:val="25"/>
          <w:szCs w:val="25"/>
        </w:rPr>
        <w:t>bachelor’s</w:t>
      </w:r>
      <w:r w:rsidRPr="00694EA1">
        <w:rPr>
          <w:rFonts w:ascii="Goudy Old Style" w:hAnsi="Goudy Old Style"/>
          <w:color w:val="333333"/>
          <w:sz w:val="25"/>
          <w:szCs w:val="25"/>
        </w:rPr>
        <w:t xml:space="preserve"> degree. A Master's degree in a closely related field may be substituted for one (1) additional year of the General Experience. Successful completion of a Connecticut Careers Trainee program approved by the Department of Administrative Services may be substituted for the General Experience. </w:t>
      </w:r>
    </w:p>
    <w:p w14:paraId="4E11C735" w14:textId="054FE0CE" w:rsidR="00694EA1" w:rsidRPr="00F063DA" w:rsidRDefault="00694EA1" w:rsidP="00D16F1D">
      <w:pPr>
        <w:rPr>
          <w:rStyle w:val="Hyperlink"/>
          <w:rFonts w:ascii="Goudy Old Style" w:eastAsia="Times New Roman" w:hAnsi="Goudy Old Style"/>
          <w:sz w:val="14"/>
          <w:szCs w:val="14"/>
        </w:rPr>
      </w:pPr>
    </w:p>
    <w:p w14:paraId="1DAE273F" w14:textId="4C252E62" w:rsidR="00694EA1" w:rsidRDefault="00F063DA" w:rsidP="00D16F1D">
      <w:pPr>
        <w:pStyle w:val="ListParagraph"/>
        <w:numPr>
          <w:ilvl w:val="0"/>
          <w:numId w:val="7"/>
        </w:numPr>
        <w:rPr>
          <w:rStyle w:val="Hyperlink"/>
          <w:rFonts w:ascii="Goudy Old Style" w:eastAsia="Times New Roman" w:hAnsi="Goudy Old Style"/>
          <w:color w:val="auto"/>
          <w:sz w:val="25"/>
          <w:szCs w:val="25"/>
          <w:u w:val="none"/>
        </w:rPr>
      </w:pPr>
      <w:r>
        <w:rPr>
          <w:noProof/>
        </w:rPr>
        <w:drawing>
          <wp:anchor distT="0" distB="0" distL="114300" distR="114300" simplePos="0" relativeHeight="251658752" behindDoc="0" locked="0" layoutInCell="1" allowOverlap="1" wp14:anchorId="488C4D1A" wp14:editId="2D12D6FC">
            <wp:simplePos x="0" y="0"/>
            <wp:positionH relativeFrom="column">
              <wp:posOffset>4819015</wp:posOffset>
            </wp:positionH>
            <wp:positionV relativeFrom="paragraph">
              <wp:posOffset>8255</wp:posOffset>
            </wp:positionV>
            <wp:extent cx="1019431" cy="882823"/>
            <wp:effectExtent l="0" t="0" r="9525" b="0"/>
            <wp:wrapNone/>
            <wp:docPr id="145170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19431" cy="8828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4EA1" w:rsidRPr="00694EA1">
        <w:rPr>
          <w:rStyle w:val="Hyperlink"/>
          <w:rFonts w:ascii="Goudy Old Style" w:eastAsia="Times New Roman" w:hAnsi="Goudy Old Style"/>
          <w:color w:val="auto"/>
          <w:sz w:val="25"/>
          <w:szCs w:val="25"/>
          <w:u w:val="none"/>
        </w:rPr>
        <w:t xml:space="preserve">Salary $34.85 hourly / $2787.67 biweekly / $72,758.00 annually </w:t>
      </w:r>
    </w:p>
    <w:p w14:paraId="7215C36A" w14:textId="2A0B617A" w:rsidR="00F063DA" w:rsidRPr="00F063DA" w:rsidRDefault="00F063DA" w:rsidP="00F063DA">
      <w:pPr>
        <w:pStyle w:val="ListParagraph"/>
        <w:rPr>
          <w:rStyle w:val="Hyperlink"/>
          <w:rFonts w:ascii="Goudy Old Style" w:eastAsia="Times New Roman" w:hAnsi="Goudy Old Style"/>
          <w:color w:val="auto"/>
          <w:sz w:val="14"/>
          <w:szCs w:val="14"/>
          <w:u w:val="none"/>
        </w:rPr>
      </w:pPr>
    </w:p>
    <w:p w14:paraId="50B95C46" w14:textId="4E55C9A2" w:rsidR="00F063DA" w:rsidRPr="00694EA1" w:rsidRDefault="00F063DA" w:rsidP="00D16F1D">
      <w:pPr>
        <w:pStyle w:val="ListParagraph"/>
        <w:numPr>
          <w:ilvl w:val="0"/>
          <w:numId w:val="7"/>
        </w:numPr>
        <w:rPr>
          <w:rStyle w:val="Hyperlink"/>
          <w:rFonts w:ascii="Goudy Old Style" w:eastAsia="Times New Roman" w:hAnsi="Goudy Old Style"/>
          <w:color w:val="auto"/>
          <w:sz w:val="25"/>
          <w:szCs w:val="25"/>
          <w:u w:val="none"/>
        </w:rPr>
      </w:pPr>
      <w:r>
        <w:rPr>
          <w:rStyle w:val="Hyperlink"/>
          <w:rFonts w:ascii="Goudy Old Style" w:eastAsia="Times New Roman" w:hAnsi="Goudy Old Style"/>
          <w:color w:val="auto"/>
          <w:sz w:val="25"/>
          <w:szCs w:val="25"/>
          <w:u w:val="none"/>
        </w:rPr>
        <w:t>For benefit information, please use the link or QR code:</w:t>
      </w:r>
    </w:p>
    <w:p w14:paraId="789CF966" w14:textId="7DA241C3" w:rsidR="00694EA1" w:rsidRPr="00694EA1" w:rsidRDefault="00694EA1" w:rsidP="00F063DA">
      <w:pPr>
        <w:ind w:left="720" w:firstLine="720"/>
        <w:rPr>
          <w:rStyle w:val="Hyperlink"/>
          <w:rFonts w:ascii="Goudy Old Style" w:eastAsia="Times New Roman" w:hAnsi="Goudy Old Style"/>
          <w:color w:val="auto"/>
          <w:sz w:val="25"/>
          <w:szCs w:val="25"/>
          <w:u w:val="none"/>
        </w:rPr>
      </w:pPr>
      <w:hyperlink r:id="rId11" w:history="1">
        <w:r w:rsidRPr="00694EA1">
          <w:rPr>
            <w:color w:val="0000FF"/>
            <w:u w:val="single"/>
          </w:rPr>
          <w:t>Department of Administrative Services (jobapscloud.com)</w:t>
        </w:r>
      </w:hyperlink>
      <w:r>
        <w:t>.</w:t>
      </w:r>
    </w:p>
    <w:p w14:paraId="3BEC0C34" w14:textId="77777777" w:rsidR="00D51696" w:rsidRPr="00F063DA" w:rsidRDefault="00D51696" w:rsidP="00D16F1D">
      <w:pPr>
        <w:spacing w:line="360" w:lineRule="auto"/>
        <w:outlineLvl w:val="2"/>
        <w:rPr>
          <w:rFonts w:ascii="Goudy Old Style" w:eastAsia="Times New Roman" w:hAnsi="Goudy Old Style"/>
          <w:b/>
          <w:bCs/>
          <w:caps/>
          <w:color w:val="333333"/>
        </w:rPr>
      </w:pPr>
    </w:p>
    <w:p w14:paraId="22C6CD62" w14:textId="325A9D0C" w:rsidR="0066177E" w:rsidRDefault="00D51696" w:rsidP="00F063DA">
      <w:pPr>
        <w:outlineLvl w:val="2"/>
        <w:rPr>
          <w:rFonts w:ascii="Goudy Old Style" w:eastAsia="Times New Roman" w:hAnsi="Goudy Old Style"/>
          <w:b/>
          <w:bCs/>
          <w:caps/>
          <w:color w:val="333333"/>
          <w:sz w:val="32"/>
          <w:szCs w:val="32"/>
        </w:rPr>
      </w:pPr>
      <w:r>
        <w:rPr>
          <w:rFonts w:ascii="Goudy Old Style" w:eastAsia="Times New Roman" w:hAnsi="Goudy Old Style"/>
          <w:b/>
          <w:bCs/>
          <w:caps/>
          <w:color w:val="333333"/>
          <w:sz w:val="32"/>
          <w:szCs w:val="32"/>
        </w:rPr>
        <w:t>Staffing &amp; Facility Information</w:t>
      </w:r>
    </w:p>
    <w:p w14:paraId="22A194BD" w14:textId="77777777" w:rsidR="00547707" w:rsidRDefault="0066177E" w:rsidP="00F063DA">
      <w:pPr>
        <w:pStyle w:val="ListParagraph"/>
        <w:numPr>
          <w:ilvl w:val="0"/>
          <w:numId w:val="8"/>
        </w:numPr>
        <w:rPr>
          <w:rFonts w:ascii="Goudy Old Style" w:eastAsia="Times New Roman" w:hAnsi="Goudy Old Style"/>
          <w:color w:val="333333"/>
          <w:sz w:val="25"/>
          <w:szCs w:val="25"/>
        </w:rPr>
      </w:pPr>
      <w:r w:rsidRPr="00547707">
        <w:rPr>
          <w:rFonts w:ascii="Goudy Old Style" w:eastAsia="Times New Roman" w:hAnsi="Goudy Old Style"/>
          <w:color w:val="333333"/>
          <w:sz w:val="25"/>
          <w:szCs w:val="25"/>
        </w:rPr>
        <w:t>Full-time, experienced investigators work 24/7 to investigate reported deaths and attend scenes.</w:t>
      </w:r>
    </w:p>
    <w:p w14:paraId="41E6AF59" w14:textId="3F00F41B" w:rsidR="00D51696" w:rsidRPr="00547707" w:rsidRDefault="00547707" w:rsidP="00F70A50">
      <w:pPr>
        <w:pStyle w:val="ListParagraph"/>
        <w:numPr>
          <w:ilvl w:val="0"/>
          <w:numId w:val="8"/>
        </w:numPr>
        <w:rPr>
          <w:rFonts w:ascii="Goudy Old Style" w:eastAsia="Times New Roman" w:hAnsi="Goudy Old Style"/>
          <w:color w:val="333333"/>
          <w:sz w:val="25"/>
          <w:szCs w:val="25"/>
        </w:rPr>
      </w:pPr>
      <w:r w:rsidRPr="00547707">
        <w:rPr>
          <w:rFonts w:ascii="Goudy Old Style" w:eastAsia="Times New Roman" w:hAnsi="Goudy Old Style"/>
          <w:color w:val="333333"/>
          <w:sz w:val="25"/>
          <w:szCs w:val="25"/>
        </w:rPr>
        <w:t>S</w:t>
      </w:r>
      <w:r w:rsidR="0066177E" w:rsidRPr="00547707">
        <w:rPr>
          <w:rFonts w:ascii="Goudy Old Style" w:eastAsia="Times New Roman" w:hAnsi="Goudy Old Style"/>
          <w:color w:val="333333"/>
          <w:sz w:val="25"/>
          <w:szCs w:val="25"/>
        </w:rPr>
        <w:t xml:space="preserve">upport staff include excellent mortuary technicians, </w:t>
      </w:r>
      <w:r w:rsidR="00D6053F" w:rsidRPr="00547707">
        <w:rPr>
          <w:rFonts w:ascii="Goudy Old Style" w:eastAsia="Times New Roman" w:hAnsi="Goudy Old Style"/>
          <w:color w:val="333333"/>
          <w:sz w:val="25"/>
          <w:szCs w:val="25"/>
        </w:rPr>
        <w:t xml:space="preserve">board certified medical examiners, medical records staff, </w:t>
      </w:r>
      <w:r w:rsidR="0066177E" w:rsidRPr="00547707">
        <w:rPr>
          <w:rFonts w:ascii="Goudy Old Style" w:eastAsia="Times New Roman" w:hAnsi="Goudy Old Style"/>
          <w:color w:val="333333"/>
          <w:sz w:val="25"/>
          <w:szCs w:val="25"/>
        </w:rPr>
        <w:t xml:space="preserve">laboratory assistants, and photographers. </w:t>
      </w:r>
    </w:p>
    <w:p w14:paraId="0116A6A5" w14:textId="375940F7" w:rsidR="00D51696" w:rsidRDefault="00D51696" w:rsidP="00D51696">
      <w:pPr>
        <w:pStyle w:val="ListParagraph"/>
        <w:numPr>
          <w:ilvl w:val="0"/>
          <w:numId w:val="6"/>
        </w:numPr>
        <w:rPr>
          <w:rFonts w:ascii="Goudy Old Style" w:eastAsia="Times New Roman" w:hAnsi="Goudy Old Style"/>
          <w:color w:val="333333"/>
          <w:sz w:val="25"/>
          <w:szCs w:val="25"/>
        </w:rPr>
      </w:pPr>
      <w:r w:rsidRPr="00694EA1">
        <w:rPr>
          <w:rFonts w:ascii="Goudy Old Style" w:eastAsia="Times New Roman" w:hAnsi="Goudy Old Style"/>
          <w:color w:val="333333"/>
          <w:sz w:val="25"/>
          <w:szCs w:val="25"/>
        </w:rPr>
        <w:t xml:space="preserve">The toxicology laboratory is off-site at NMS Lab, which is located outside of Philadelphia. </w:t>
      </w:r>
      <w:r w:rsidR="0066177E" w:rsidRPr="00D51696">
        <w:rPr>
          <w:rFonts w:ascii="Goudy Old Style" w:eastAsia="Times New Roman" w:hAnsi="Goudy Old Style"/>
          <w:color w:val="333333"/>
          <w:sz w:val="25"/>
          <w:szCs w:val="25"/>
        </w:rPr>
        <w:t xml:space="preserve">NMS Laboratories performs </w:t>
      </w:r>
      <w:r w:rsidR="004205D7" w:rsidRPr="00D51696">
        <w:rPr>
          <w:rFonts w:ascii="Goudy Old Style" w:eastAsia="Times New Roman" w:hAnsi="Goudy Old Style"/>
          <w:color w:val="333333"/>
          <w:sz w:val="25"/>
          <w:szCs w:val="25"/>
        </w:rPr>
        <w:t>most of</w:t>
      </w:r>
      <w:r w:rsidR="00B0760C" w:rsidRPr="00D51696">
        <w:rPr>
          <w:rFonts w:ascii="Goudy Old Style" w:eastAsia="Times New Roman" w:hAnsi="Goudy Old Style"/>
          <w:color w:val="333333"/>
          <w:sz w:val="25"/>
          <w:szCs w:val="25"/>
        </w:rPr>
        <w:t xml:space="preserve"> our toxicology testing with an </w:t>
      </w:r>
      <w:r w:rsidR="0066177E" w:rsidRPr="00D51696">
        <w:rPr>
          <w:rFonts w:ascii="Goudy Old Style" w:eastAsia="Times New Roman" w:hAnsi="Goudy Old Style"/>
          <w:color w:val="333333"/>
          <w:sz w:val="25"/>
          <w:szCs w:val="25"/>
        </w:rPr>
        <w:t xml:space="preserve">average turn-around-time of </w:t>
      </w:r>
      <w:r w:rsidR="00D6053F" w:rsidRPr="00D51696">
        <w:rPr>
          <w:rFonts w:ascii="Goudy Old Style" w:eastAsia="Times New Roman" w:hAnsi="Goudy Old Style"/>
          <w:color w:val="333333"/>
          <w:sz w:val="25"/>
          <w:szCs w:val="25"/>
        </w:rPr>
        <w:t>8-10 weeks</w:t>
      </w:r>
      <w:r>
        <w:rPr>
          <w:rFonts w:ascii="Goudy Old Style" w:eastAsia="Times New Roman" w:hAnsi="Goudy Old Style"/>
          <w:color w:val="333333"/>
          <w:sz w:val="25"/>
          <w:szCs w:val="25"/>
        </w:rPr>
        <w:t>.</w:t>
      </w:r>
    </w:p>
    <w:p w14:paraId="7533B2C8" w14:textId="77777777" w:rsidR="00D51696" w:rsidRDefault="0066177E" w:rsidP="00D51696">
      <w:pPr>
        <w:pStyle w:val="ListParagraph"/>
        <w:numPr>
          <w:ilvl w:val="0"/>
          <w:numId w:val="6"/>
        </w:numPr>
        <w:rPr>
          <w:rFonts w:ascii="Goudy Old Style" w:eastAsia="Times New Roman" w:hAnsi="Goudy Old Style"/>
          <w:color w:val="333333"/>
          <w:sz w:val="25"/>
          <w:szCs w:val="25"/>
        </w:rPr>
      </w:pPr>
      <w:r w:rsidRPr="00D51696">
        <w:rPr>
          <w:rFonts w:ascii="Goudy Old Style" w:eastAsia="Times New Roman" w:hAnsi="Goudy Old Style"/>
          <w:color w:val="333333"/>
          <w:sz w:val="25"/>
          <w:szCs w:val="25"/>
        </w:rPr>
        <w:t xml:space="preserve">The Connecticut Division of Scientific Services perform our DNA and evidence analysis. Digital radiology and histology are </w:t>
      </w:r>
      <w:r w:rsidR="00B24AEA" w:rsidRPr="00D51696">
        <w:rPr>
          <w:rFonts w:ascii="Goudy Old Style" w:eastAsia="Times New Roman" w:hAnsi="Goudy Old Style"/>
          <w:color w:val="333333"/>
          <w:sz w:val="25"/>
          <w:szCs w:val="25"/>
        </w:rPr>
        <w:t>completed</w:t>
      </w:r>
      <w:r w:rsidRPr="00D51696">
        <w:rPr>
          <w:rFonts w:ascii="Goudy Old Style" w:eastAsia="Times New Roman" w:hAnsi="Goudy Old Style"/>
          <w:color w:val="333333"/>
          <w:sz w:val="25"/>
          <w:szCs w:val="25"/>
        </w:rPr>
        <w:t xml:space="preserve"> in-house. </w:t>
      </w:r>
    </w:p>
    <w:p w14:paraId="550B6CBD" w14:textId="77777777" w:rsidR="00D51696" w:rsidRDefault="0066177E" w:rsidP="00D51696">
      <w:pPr>
        <w:pStyle w:val="ListParagraph"/>
        <w:numPr>
          <w:ilvl w:val="0"/>
          <w:numId w:val="6"/>
        </w:numPr>
        <w:rPr>
          <w:rFonts w:ascii="Goudy Old Style" w:eastAsia="Times New Roman" w:hAnsi="Goudy Old Style"/>
          <w:color w:val="333333"/>
          <w:sz w:val="25"/>
          <w:szCs w:val="25"/>
        </w:rPr>
      </w:pPr>
      <w:r w:rsidRPr="00D51696">
        <w:rPr>
          <w:rFonts w:ascii="Goudy Old Style" w:eastAsia="Times New Roman" w:hAnsi="Goudy Old Style"/>
          <w:color w:val="333333"/>
          <w:sz w:val="25"/>
          <w:szCs w:val="25"/>
        </w:rPr>
        <w:t xml:space="preserve">Reports are transcribed by a contracted service with a turnaround time of 24 hours. </w:t>
      </w:r>
    </w:p>
    <w:p w14:paraId="64A02A78" w14:textId="05159176" w:rsidR="00694EA1" w:rsidRPr="00D51696" w:rsidRDefault="0066177E" w:rsidP="00BA10CA">
      <w:pPr>
        <w:pStyle w:val="ListParagraph"/>
        <w:numPr>
          <w:ilvl w:val="0"/>
          <w:numId w:val="6"/>
        </w:numPr>
        <w:rPr>
          <w:rFonts w:ascii="Goudy Old Style" w:eastAsia="Times New Roman" w:hAnsi="Goudy Old Style"/>
          <w:color w:val="333333"/>
          <w:sz w:val="25"/>
          <w:szCs w:val="25"/>
        </w:rPr>
      </w:pPr>
      <w:r w:rsidRPr="00D51696">
        <w:rPr>
          <w:rFonts w:ascii="Goudy Old Style" w:eastAsia="Times New Roman" w:hAnsi="Goudy Old Style"/>
          <w:color w:val="333333"/>
          <w:sz w:val="25"/>
          <w:szCs w:val="25"/>
        </w:rPr>
        <w:t xml:space="preserve">An electronic case management system, available on your desktop, contains all case information, including all images, radiology, medical records, and reports. It has search and management functions for a complete archive of cases going back over 20 years. </w:t>
      </w:r>
    </w:p>
    <w:p w14:paraId="799D3D39" w14:textId="60B990B8" w:rsidR="00D6053F" w:rsidRPr="00D51696" w:rsidRDefault="0066177E" w:rsidP="00254347">
      <w:pPr>
        <w:pStyle w:val="ListParagraph"/>
        <w:numPr>
          <w:ilvl w:val="0"/>
          <w:numId w:val="8"/>
        </w:numPr>
        <w:rPr>
          <w:rFonts w:ascii="Goudy Old Style" w:eastAsia="Times New Roman" w:hAnsi="Goudy Old Style"/>
          <w:color w:val="333333"/>
          <w:sz w:val="25"/>
          <w:szCs w:val="25"/>
        </w:rPr>
      </w:pPr>
      <w:r w:rsidRPr="00D51696">
        <w:rPr>
          <w:rFonts w:ascii="Goudy Old Style" w:eastAsia="Times New Roman" w:hAnsi="Goudy Old Style"/>
          <w:color w:val="333333"/>
          <w:sz w:val="25"/>
          <w:szCs w:val="25"/>
        </w:rPr>
        <w:t xml:space="preserve">Consultants are available: </w:t>
      </w:r>
      <w:r w:rsidR="00B24AEA" w:rsidRPr="00D51696">
        <w:rPr>
          <w:rFonts w:ascii="Goudy Old Style" w:eastAsia="Times New Roman" w:hAnsi="Goudy Old Style"/>
          <w:color w:val="333333"/>
          <w:sz w:val="25"/>
          <w:szCs w:val="25"/>
        </w:rPr>
        <w:t>N</w:t>
      </w:r>
      <w:r w:rsidRPr="00D51696">
        <w:rPr>
          <w:rFonts w:ascii="Goudy Old Style" w:eastAsia="Times New Roman" w:hAnsi="Goudy Old Style"/>
          <w:color w:val="333333"/>
          <w:sz w:val="25"/>
          <w:szCs w:val="25"/>
        </w:rPr>
        <w:t>europathologist</w:t>
      </w:r>
      <w:r w:rsidR="00B24AEA" w:rsidRPr="00D51696">
        <w:rPr>
          <w:rFonts w:ascii="Goudy Old Style" w:eastAsia="Times New Roman" w:hAnsi="Goudy Old Style"/>
          <w:color w:val="333333"/>
          <w:sz w:val="25"/>
          <w:szCs w:val="25"/>
        </w:rPr>
        <w:t xml:space="preserve">, </w:t>
      </w:r>
      <w:r w:rsidRPr="00D51696">
        <w:rPr>
          <w:rFonts w:ascii="Goudy Old Style" w:eastAsia="Times New Roman" w:hAnsi="Goudy Old Style"/>
          <w:color w:val="333333"/>
          <w:sz w:val="25"/>
          <w:szCs w:val="25"/>
        </w:rPr>
        <w:t>cardiac pathologist</w:t>
      </w:r>
      <w:r w:rsidR="00B24AEA" w:rsidRPr="00D51696">
        <w:rPr>
          <w:rFonts w:ascii="Goudy Old Style" w:eastAsia="Times New Roman" w:hAnsi="Goudy Old Style"/>
          <w:color w:val="333333"/>
          <w:sz w:val="25"/>
          <w:szCs w:val="25"/>
        </w:rPr>
        <w:t xml:space="preserve">, </w:t>
      </w:r>
      <w:r w:rsidRPr="00D51696">
        <w:rPr>
          <w:rFonts w:ascii="Goudy Old Style" w:eastAsia="Times New Roman" w:hAnsi="Goudy Old Style"/>
          <w:color w:val="333333"/>
          <w:sz w:val="25"/>
          <w:szCs w:val="25"/>
        </w:rPr>
        <w:t>in- house forensic anthropologist</w:t>
      </w:r>
      <w:r w:rsidR="00B24AEA" w:rsidRPr="00D51696">
        <w:rPr>
          <w:rFonts w:ascii="Goudy Old Style" w:eastAsia="Times New Roman" w:hAnsi="Goudy Old Style"/>
          <w:color w:val="333333"/>
          <w:sz w:val="25"/>
          <w:szCs w:val="25"/>
        </w:rPr>
        <w:t xml:space="preserve">, and </w:t>
      </w:r>
      <w:r w:rsidRPr="00D51696">
        <w:rPr>
          <w:rFonts w:ascii="Goudy Old Style" w:eastAsia="Times New Roman" w:hAnsi="Goudy Old Style"/>
          <w:color w:val="333333"/>
          <w:sz w:val="25"/>
          <w:szCs w:val="25"/>
        </w:rPr>
        <w:t>forensic odontologist</w:t>
      </w:r>
      <w:r w:rsidR="00B24AEA" w:rsidRPr="00D51696">
        <w:rPr>
          <w:rFonts w:ascii="Goudy Old Style" w:eastAsia="Times New Roman" w:hAnsi="Goudy Old Style"/>
          <w:color w:val="333333"/>
          <w:sz w:val="25"/>
          <w:szCs w:val="25"/>
        </w:rPr>
        <w:t xml:space="preserve"> are available</w:t>
      </w:r>
      <w:r w:rsidR="00D51696">
        <w:rPr>
          <w:rFonts w:ascii="Goudy Old Style" w:eastAsia="Times New Roman" w:hAnsi="Goudy Old Style"/>
          <w:color w:val="333333"/>
          <w:sz w:val="25"/>
          <w:szCs w:val="25"/>
        </w:rPr>
        <w:t xml:space="preserve">. </w:t>
      </w:r>
    </w:p>
    <w:p w14:paraId="3A3AD24A" w14:textId="77777777" w:rsidR="00F063DA" w:rsidRPr="00F063DA" w:rsidRDefault="00F063DA" w:rsidP="00F063DA">
      <w:pPr>
        <w:outlineLvl w:val="2"/>
        <w:rPr>
          <w:rFonts w:ascii="Goudy Old Style" w:eastAsia="Times New Roman" w:hAnsi="Goudy Old Style"/>
          <w:b/>
          <w:bCs/>
          <w:caps/>
          <w:color w:val="333333"/>
          <w:sz w:val="20"/>
          <w:szCs w:val="20"/>
        </w:rPr>
      </w:pPr>
    </w:p>
    <w:p w14:paraId="11D844A5" w14:textId="0ECF1A90" w:rsidR="00D51696" w:rsidRDefault="00547707" w:rsidP="00F063DA">
      <w:pPr>
        <w:outlineLvl w:val="2"/>
        <w:rPr>
          <w:rFonts w:ascii="Goudy Old Style" w:eastAsia="Times New Roman" w:hAnsi="Goudy Old Style"/>
          <w:b/>
          <w:bCs/>
          <w:caps/>
          <w:color w:val="333333"/>
          <w:sz w:val="32"/>
          <w:szCs w:val="32"/>
        </w:rPr>
      </w:pPr>
      <w:r>
        <w:rPr>
          <w:rFonts w:ascii="Goudy Old Style" w:eastAsia="Times New Roman" w:hAnsi="Goudy Old Style"/>
          <w:b/>
          <w:bCs/>
          <w:caps/>
          <w:color w:val="333333"/>
          <w:sz w:val="32"/>
          <w:szCs w:val="32"/>
        </w:rPr>
        <w:t xml:space="preserve">EDUCATIONAL OPPORTUNITES FOR </w:t>
      </w:r>
      <w:r w:rsidR="00D51696">
        <w:rPr>
          <w:rFonts w:ascii="Goudy Old Style" w:eastAsia="Times New Roman" w:hAnsi="Goudy Old Style"/>
          <w:b/>
          <w:bCs/>
          <w:caps/>
          <w:color w:val="333333"/>
          <w:sz w:val="32"/>
          <w:szCs w:val="32"/>
        </w:rPr>
        <w:t xml:space="preserve">Special Investigators (ME): </w:t>
      </w:r>
    </w:p>
    <w:p w14:paraId="6F8FD6CD" w14:textId="77777777" w:rsidR="00D51696" w:rsidRDefault="00D51696" w:rsidP="00F063DA">
      <w:pPr>
        <w:textAlignment w:val="baseline"/>
        <w:rPr>
          <w:rFonts w:ascii="Goudy Old Style" w:eastAsia="Times New Roman" w:hAnsi="Goudy Old Style"/>
          <w:color w:val="333333"/>
          <w:sz w:val="25"/>
          <w:szCs w:val="25"/>
        </w:rPr>
      </w:pPr>
      <w:r w:rsidRPr="00D16F1D">
        <w:rPr>
          <w:rFonts w:ascii="Goudy Old Style" w:eastAsia="Times New Roman" w:hAnsi="Goudy Old Style"/>
          <w:color w:val="333333"/>
          <w:sz w:val="25"/>
          <w:szCs w:val="25"/>
        </w:rPr>
        <w:t>A newly hired Special Investigator (ME) will have a team of 17 investigators to learn from, this includes a supervisor and 2 lead special investigators. In addition, they will be exposed to a wide range of trauma and diseases leading to death, improving their investigative skills and “forensic thinking”.  The OCME’s primary goal is to provide exceptional training so by the end of it, they will have the confidence and ability to investigate and certify any type of death.</w:t>
      </w:r>
      <w:r w:rsidRPr="00A65A7F">
        <w:t xml:space="preserve"> </w:t>
      </w:r>
      <w:r w:rsidRPr="00D16F1D">
        <w:rPr>
          <w:rFonts w:ascii="Goudy Old Style" w:eastAsia="Times New Roman" w:hAnsi="Goudy Old Style"/>
          <w:color w:val="333333"/>
          <w:sz w:val="25"/>
          <w:szCs w:val="25"/>
        </w:rPr>
        <w:t xml:space="preserve">In addition to their duties some staff will throughout the year do educational seminars, lectures and courses to law enforcement, colleges, high schools, and other groups.   </w:t>
      </w:r>
    </w:p>
    <w:p w14:paraId="47132C35" w14:textId="67F439F6" w:rsidR="00A77B4D" w:rsidRPr="00547707" w:rsidRDefault="00694EA1" w:rsidP="00547707">
      <w:pPr>
        <w:pStyle w:val="ListParagraph"/>
        <w:numPr>
          <w:ilvl w:val="0"/>
          <w:numId w:val="9"/>
        </w:numPr>
        <w:outlineLvl w:val="2"/>
        <w:rPr>
          <w:rFonts w:ascii="Goudy Old Style" w:eastAsia="Times New Roman" w:hAnsi="Goudy Old Style"/>
          <w:color w:val="333333"/>
          <w:sz w:val="25"/>
          <w:szCs w:val="25"/>
        </w:rPr>
      </w:pPr>
      <w:r w:rsidRPr="00547707">
        <w:rPr>
          <w:rFonts w:ascii="Goudy Old Style" w:eastAsia="Times New Roman" w:hAnsi="Goudy Old Style"/>
          <w:color w:val="333333"/>
          <w:sz w:val="25"/>
          <w:szCs w:val="25"/>
        </w:rPr>
        <w:t xml:space="preserve">Special Investigators (ME) will get familiar with </w:t>
      </w:r>
      <w:r w:rsidR="0066177E" w:rsidRPr="00547707">
        <w:rPr>
          <w:rFonts w:ascii="Goudy Old Style" w:eastAsia="Times New Roman" w:hAnsi="Goudy Old Style"/>
          <w:color w:val="333333"/>
          <w:sz w:val="25"/>
          <w:szCs w:val="25"/>
        </w:rPr>
        <w:t xml:space="preserve">toxicological evidence </w:t>
      </w:r>
      <w:r w:rsidRPr="00547707">
        <w:rPr>
          <w:rFonts w:ascii="Goudy Old Style" w:eastAsia="Times New Roman" w:hAnsi="Goudy Old Style"/>
          <w:color w:val="333333"/>
          <w:sz w:val="25"/>
          <w:szCs w:val="25"/>
        </w:rPr>
        <w:t>procedures and</w:t>
      </w:r>
      <w:r w:rsidR="0066177E" w:rsidRPr="00547707">
        <w:rPr>
          <w:rFonts w:ascii="Goudy Old Style" w:eastAsia="Times New Roman" w:hAnsi="Goudy Old Style"/>
          <w:color w:val="333333"/>
          <w:sz w:val="25"/>
          <w:szCs w:val="25"/>
        </w:rPr>
        <w:t xml:space="preserve"> learn the fundamentals of the common methods used to identify drugs, volatiles, and other poisons. Most importantly, the </w:t>
      </w:r>
      <w:r w:rsidRPr="00547707">
        <w:rPr>
          <w:rFonts w:ascii="Goudy Old Style" w:eastAsia="Times New Roman" w:hAnsi="Goudy Old Style"/>
          <w:color w:val="333333"/>
          <w:sz w:val="25"/>
          <w:szCs w:val="25"/>
        </w:rPr>
        <w:t xml:space="preserve">investigator </w:t>
      </w:r>
      <w:r w:rsidR="0066177E" w:rsidRPr="00547707">
        <w:rPr>
          <w:rFonts w:ascii="Goudy Old Style" w:eastAsia="Times New Roman" w:hAnsi="Goudy Old Style"/>
          <w:color w:val="333333"/>
          <w:sz w:val="25"/>
          <w:szCs w:val="25"/>
        </w:rPr>
        <w:t>will develop a sense of when to consider poisoning and drug overdose as well as the limitations involved with toxicology.</w:t>
      </w:r>
      <w:r w:rsidR="00B0760C" w:rsidRPr="00547707">
        <w:rPr>
          <w:rFonts w:ascii="Goudy Old Style" w:eastAsia="Times New Roman" w:hAnsi="Goudy Old Style"/>
          <w:color w:val="333333"/>
          <w:sz w:val="25"/>
          <w:szCs w:val="25"/>
        </w:rPr>
        <w:t xml:space="preserve">  The Crime Lab is at the Connecticut Division of Scientific Services in Meriden, CT.  Crime scene experience is received by scene investigations with our 24/7 in-house investigative staff and the State's Central Major Crime Squad.</w:t>
      </w:r>
    </w:p>
    <w:p w14:paraId="173576A6" w14:textId="3A58D502" w:rsidR="00484077" w:rsidRPr="00547707" w:rsidRDefault="004205D7" w:rsidP="0004179A">
      <w:pPr>
        <w:pStyle w:val="ListParagraph"/>
        <w:numPr>
          <w:ilvl w:val="0"/>
          <w:numId w:val="9"/>
        </w:numPr>
        <w:rPr>
          <w:rFonts w:ascii="Goudy Old Style" w:eastAsia="Times New Roman" w:hAnsi="Goudy Old Style"/>
          <w:color w:val="333333"/>
          <w:sz w:val="16"/>
          <w:szCs w:val="16"/>
        </w:rPr>
      </w:pPr>
      <w:r w:rsidRPr="00547707">
        <w:rPr>
          <w:rFonts w:ascii="Goudy Old Style" w:eastAsia="Times New Roman" w:hAnsi="Goudy Old Style"/>
          <w:color w:val="333333"/>
          <w:sz w:val="25"/>
          <w:szCs w:val="25"/>
        </w:rPr>
        <w:t>The OCME has on staff 2</w:t>
      </w:r>
      <w:r w:rsidR="0066177E" w:rsidRPr="00547707">
        <w:rPr>
          <w:rFonts w:ascii="Goudy Old Style" w:eastAsia="Times New Roman" w:hAnsi="Goudy Old Style"/>
          <w:color w:val="333333"/>
          <w:sz w:val="25"/>
          <w:szCs w:val="25"/>
        </w:rPr>
        <w:t xml:space="preserve"> M</w:t>
      </w:r>
      <w:r w:rsidRPr="00547707">
        <w:rPr>
          <w:rFonts w:ascii="Goudy Old Style" w:eastAsia="Times New Roman" w:hAnsi="Goudy Old Style"/>
          <w:color w:val="333333"/>
          <w:sz w:val="25"/>
          <w:szCs w:val="25"/>
        </w:rPr>
        <w:t xml:space="preserve">edical Examiners that are </w:t>
      </w:r>
      <w:r w:rsidR="0066177E" w:rsidRPr="00547707">
        <w:rPr>
          <w:rFonts w:ascii="Goudy Old Style" w:eastAsia="Times New Roman" w:hAnsi="Goudy Old Style"/>
          <w:color w:val="333333"/>
          <w:sz w:val="25"/>
          <w:szCs w:val="25"/>
        </w:rPr>
        <w:t xml:space="preserve">board certified in FP and NP (one full-time and one part- time ME), we also have a consultant neuropathologist with over 30 years of NP and Forensic </w:t>
      </w:r>
      <w:r w:rsidR="0066177E" w:rsidRPr="00547707">
        <w:rPr>
          <w:rFonts w:ascii="Goudy Old Style" w:eastAsia="Times New Roman" w:hAnsi="Goudy Old Style"/>
          <w:color w:val="333333"/>
          <w:sz w:val="25"/>
          <w:szCs w:val="25"/>
        </w:rPr>
        <w:lastRenderedPageBreak/>
        <w:t>NP experience. We have neuropathology conferences on</w:t>
      </w:r>
      <w:r w:rsidR="00484077" w:rsidRPr="00547707">
        <w:rPr>
          <w:rFonts w:ascii="Goudy Old Style" w:eastAsia="Times New Roman" w:hAnsi="Goudy Old Style"/>
          <w:color w:val="333333"/>
          <w:sz w:val="25"/>
          <w:szCs w:val="25"/>
        </w:rPr>
        <w:t>ce</w:t>
      </w:r>
      <w:r w:rsidR="0066177E" w:rsidRPr="00547707">
        <w:rPr>
          <w:rFonts w:ascii="Goudy Old Style" w:eastAsia="Times New Roman" w:hAnsi="Goudy Old Style"/>
          <w:color w:val="333333"/>
          <w:sz w:val="25"/>
          <w:szCs w:val="25"/>
        </w:rPr>
        <w:t xml:space="preserve"> or twice a month</w:t>
      </w:r>
      <w:r w:rsidR="006E60CB" w:rsidRPr="00547707">
        <w:rPr>
          <w:rFonts w:ascii="Goudy Old Style" w:eastAsia="Times New Roman" w:hAnsi="Goudy Old Style"/>
          <w:color w:val="333333"/>
          <w:sz w:val="25"/>
          <w:szCs w:val="25"/>
        </w:rPr>
        <w:t>,</w:t>
      </w:r>
      <w:r w:rsidR="0066177E" w:rsidRPr="00547707">
        <w:rPr>
          <w:rFonts w:ascii="Goudy Old Style" w:eastAsia="Times New Roman" w:hAnsi="Goudy Old Style"/>
          <w:color w:val="333333"/>
          <w:sz w:val="25"/>
          <w:szCs w:val="25"/>
        </w:rPr>
        <w:t xml:space="preserve"> which</w:t>
      </w:r>
      <w:r w:rsidR="006E60CB" w:rsidRPr="00547707">
        <w:rPr>
          <w:rFonts w:ascii="Goudy Old Style" w:eastAsia="Times New Roman" w:hAnsi="Goudy Old Style"/>
          <w:color w:val="333333"/>
          <w:sz w:val="25"/>
          <w:szCs w:val="25"/>
        </w:rPr>
        <w:t xml:space="preserve"> allows</w:t>
      </w:r>
      <w:r w:rsidR="0066177E" w:rsidRPr="00547707">
        <w:rPr>
          <w:rFonts w:ascii="Goudy Old Style" w:eastAsia="Times New Roman" w:hAnsi="Goudy Old Style"/>
          <w:color w:val="333333"/>
          <w:sz w:val="25"/>
          <w:szCs w:val="25"/>
        </w:rPr>
        <w:t xml:space="preserve"> </w:t>
      </w:r>
      <w:r w:rsidRPr="00547707">
        <w:rPr>
          <w:rFonts w:ascii="Goudy Old Style" w:eastAsia="Times New Roman" w:hAnsi="Goudy Old Style"/>
          <w:color w:val="333333"/>
          <w:sz w:val="25"/>
          <w:szCs w:val="25"/>
        </w:rPr>
        <w:t>investigators</w:t>
      </w:r>
      <w:r w:rsidR="0066177E" w:rsidRPr="00547707">
        <w:rPr>
          <w:rFonts w:ascii="Goudy Old Style" w:eastAsia="Times New Roman" w:hAnsi="Goudy Old Style"/>
          <w:color w:val="333333"/>
          <w:sz w:val="25"/>
          <w:szCs w:val="25"/>
        </w:rPr>
        <w:t xml:space="preserve"> the opportunity to increase their understanding and interpretation of neurological diseases as they arise in forensic contex</w:t>
      </w:r>
      <w:r w:rsidR="00547707" w:rsidRPr="00547707">
        <w:rPr>
          <w:rFonts w:ascii="Goudy Old Style" w:eastAsia="Times New Roman" w:hAnsi="Goudy Old Style"/>
          <w:color w:val="333333"/>
          <w:sz w:val="25"/>
          <w:szCs w:val="25"/>
        </w:rPr>
        <w:t xml:space="preserve">t. </w:t>
      </w:r>
    </w:p>
    <w:p w14:paraId="5E3C3399" w14:textId="2F68BB8F" w:rsidR="00A77B4D" w:rsidRPr="004205D7" w:rsidRDefault="0066177E" w:rsidP="00D16F1D">
      <w:pPr>
        <w:pStyle w:val="ListParagraph"/>
        <w:numPr>
          <w:ilvl w:val="0"/>
          <w:numId w:val="10"/>
        </w:numPr>
        <w:rPr>
          <w:rFonts w:ascii="Goudy Old Style" w:eastAsia="Times New Roman" w:hAnsi="Goudy Old Style"/>
          <w:color w:val="333333"/>
          <w:sz w:val="25"/>
          <w:szCs w:val="25"/>
        </w:rPr>
      </w:pPr>
      <w:r w:rsidRPr="004205D7">
        <w:rPr>
          <w:rFonts w:ascii="Goudy Old Style" w:eastAsia="Times New Roman" w:hAnsi="Goudy Old Style"/>
          <w:color w:val="333333"/>
          <w:sz w:val="25"/>
          <w:szCs w:val="25"/>
        </w:rPr>
        <w:t xml:space="preserve">Cardiac diseases and congenital cardiac anomalies account for </w:t>
      </w:r>
      <w:r w:rsidR="00547707" w:rsidRPr="004205D7">
        <w:rPr>
          <w:rFonts w:ascii="Goudy Old Style" w:eastAsia="Times New Roman" w:hAnsi="Goudy Old Style"/>
          <w:color w:val="333333"/>
          <w:sz w:val="25"/>
          <w:szCs w:val="25"/>
        </w:rPr>
        <w:t>many</w:t>
      </w:r>
      <w:r w:rsidRPr="004205D7">
        <w:rPr>
          <w:rFonts w:ascii="Goudy Old Style" w:eastAsia="Times New Roman" w:hAnsi="Goudy Old Style"/>
          <w:color w:val="333333"/>
          <w:sz w:val="25"/>
          <w:szCs w:val="25"/>
        </w:rPr>
        <w:t xml:space="preserve"> sudden, unexpected natural deaths. The </w:t>
      </w:r>
      <w:r w:rsidR="004205D7">
        <w:rPr>
          <w:rFonts w:ascii="Goudy Old Style" w:eastAsia="Times New Roman" w:hAnsi="Goudy Old Style"/>
          <w:color w:val="333333"/>
          <w:sz w:val="25"/>
          <w:szCs w:val="25"/>
        </w:rPr>
        <w:t>staff</w:t>
      </w:r>
      <w:r w:rsidRPr="004205D7">
        <w:rPr>
          <w:rFonts w:ascii="Goudy Old Style" w:eastAsia="Times New Roman" w:hAnsi="Goudy Old Style"/>
          <w:color w:val="333333"/>
          <w:sz w:val="25"/>
          <w:szCs w:val="25"/>
        </w:rPr>
        <w:t xml:space="preserve"> will have the opportunity to consult with a recognized cardiac specialist. </w:t>
      </w:r>
    </w:p>
    <w:p w14:paraId="230AA293" w14:textId="56CE6AFF" w:rsidR="0066177E" w:rsidRPr="00547707" w:rsidRDefault="0066177E" w:rsidP="00547707">
      <w:pPr>
        <w:pStyle w:val="ListParagraph"/>
        <w:numPr>
          <w:ilvl w:val="0"/>
          <w:numId w:val="10"/>
        </w:numPr>
        <w:rPr>
          <w:rFonts w:ascii="Goudy Old Style" w:eastAsia="Times New Roman" w:hAnsi="Goudy Old Style"/>
          <w:color w:val="333333"/>
          <w:sz w:val="25"/>
          <w:szCs w:val="25"/>
        </w:rPr>
      </w:pPr>
      <w:r w:rsidRPr="004205D7">
        <w:rPr>
          <w:rFonts w:ascii="Goudy Old Style" w:eastAsia="Times New Roman" w:hAnsi="Goudy Old Style"/>
          <w:color w:val="333333"/>
          <w:sz w:val="25"/>
          <w:szCs w:val="25"/>
        </w:rPr>
        <w:t xml:space="preserve">We have a part-time, in-house, board-certified forensic anthropologist. </w:t>
      </w:r>
    </w:p>
    <w:p w14:paraId="75138E5A" w14:textId="55373DA3" w:rsidR="00040606" w:rsidRPr="00547707" w:rsidRDefault="00D6053F" w:rsidP="00547707">
      <w:pPr>
        <w:pStyle w:val="ListParagraph"/>
        <w:numPr>
          <w:ilvl w:val="0"/>
          <w:numId w:val="10"/>
        </w:numPr>
        <w:rPr>
          <w:rFonts w:ascii="Goudy Old Style" w:eastAsia="Times New Roman" w:hAnsi="Goudy Old Style"/>
          <w:color w:val="333333"/>
          <w:sz w:val="25"/>
          <w:szCs w:val="25"/>
        </w:rPr>
      </w:pPr>
      <w:r w:rsidRPr="00547707">
        <w:rPr>
          <w:rFonts w:ascii="Goudy Old Style" w:eastAsia="Times New Roman" w:hAnsi="Goudy Old Style"/>
          <w:color w:val="333333"/>
          <w:sz w:val="25"/>
          <w:szCs w:val="25"/>
        </w:rPr>
        <w:t>Interested investigators may be asked to assist on research projects and publications</w:t>
      </w:r>
    </w:p>
    <w:p w14:paraId="43447958" w14:textId="40511EBA" w:rsidR="00D6053F" w:rsidRPr="00800747" w:rsidRDefault="00D6053F" w:rsidP="00D16F1D">
      <w:pPr>
        <w:rPr>
          <w:rFonts w:ascii="Goudy Old Style" w:eastAsia="Times New Roman" w:hAnsi="Goudy Old Style"/>
          <w:color w:val="333333"/>
          <w:sz w:val="25"/>
          <w:szCs w:val="25"/>
        </w:rPr>
      </w:pPr>
    </w:p>
    <w:p w14:paraId="5E23D651" w14:textId="6863B69C" w:rsidR="00A77B4D" w:rsidRPr="00800747" w:rsidRDefault="00F063DA" w:rsidP="00D16F1D">
      <w:pPr>
        <w:rPr>
          <w:rFonts w:ascii="Goudy Old Style" w:eastAsia="Times New Roman" w:hAnsi="Goudy Old Style"/>
          <w:color w:val="333333"/>
          <w:sz w:val="25"/>
          <w:szCs w:val="25"/>
        </w:rPr>
      </w:pPr>
      <w:r>
        <w:rPr>
          <w:noProof/>
        </w:rPr>
        <mc:AlternateContent>
          <mc:Choice Requires="wps">
            <w:drawing>
              <wp:anchor distT="0" distB="0" distL="114300" distR="114300" simplePos="0" relativeHeight="251673600" behindDoc="1" locked="0" layoutInCell="1" allowOverlap="1" wp14:anchorId="7BAA5D27" wp14:editId="368976F7">
                <wp:simplePos x="0" y="0"/>
                <wp:positionH relativeFrom="page">
                  <wp:posOffset>838200</wp:posOffset>
                </wp:positionH>
                <wp:positionV relativeFrom="paragraph">
                  <wp:posOffset>65405</wp:posOffset>
                </wp:positionV>
                <wp:extent cx="3448050" cy="3493008"/>
                <wp:effectExtent l="38100" t="38100" r="38100" b="31750"/>
                <wp:wrapNone/>
                <wp:docPr id="54743544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3493008"/>
                        </a:xfrm>
                        <a:prstGeom prst="rect">
                          <a:avLst/>
                        </a:prstGeom>
                        <a:noFill/>
                        <a:ln w="76200">
                          <a:solidFill>
                            <a:srgbClr val="0070C0"/>
                          </a:solidFill>
                          <a:miter lim="800000"/>
                          <a:headEnd/>
                          <a:tailEnd/>
                        </a:ln>
                      </wps:spPr>
                      <wps:txbx>
                        <w:txbxContent>
                          <w:p w14:paraId="29416127" w14:textId="30395514" w:rsidR="00E342CF" w:rsidRPr="00F063DA" w:rsidRDefault="00E342CF" w:rsidP="00F063DA">
                            <w:pPr>
                              <w:jc w:val="center"/>
                              <w:rPr>
                                <w:rFonts w:ascii="Cavolini" w:hAnsi="Cavolini" w:cs="Cavolini"/>
                                <w:b/>
                                <w:bCs/>
                                <w:sz w:val="36"/>
                                <w:szCs w:val="36"/>
                                <w:u w:val="single"/>
                              </w:rPr>
                            </w:pPr>
                            <w:r w:rsidRPr="00F063DA">
                              <w:rPr>
                                <w:rFonts w:ascii="Cavolini" w:hAnsi="Cavolini" w:cs="Cavolini"/>
                                <w:b/>
                                <w:bCs/>
                                <w:sz w:val="36"/>
                                <w:szCs w:val="36"/>
                                <w:u w:val="single"/>
                              </w:rPr>
                              <w:t>Inquiries or Questions:</w:t>
                            </w:r>
                          </w:p>
                          <w:p w14:paraId="7778402D" w14:textId="77777777" w:rsidR="00CA6CA2" w:rsidRPr="004E5FF7" w:rsidRDefault="00CA6CA2" w:rsidP="00F063DA">
                            <w:pPr>
                              <w:jc w:val="center"/>
                              <w:rPr>
                                <w:rFonts w:ascii="Cavolini" w:hAnsi="Cavolini" w:cs="Cavolini"/>
                                <w:b/>
                                <w:bCs/>
                                <w:color w:val="0000FF"/>
                                <w:sz w:val="16"/>
                                <w:szCs w:val="16"/>
                                <w:u w:val="single"/>
                              </w:rPr>
                            </w:pPr>
                          </w:p>
                          <w:p w14:paraId="082FEAAC" w14:textId="37C68E7B" w:rsidR="00E342CF" w:rsidRPr="004E5FF7" w:rsidRDefault="004205D7" w:rsidP="00F063DA">
                            <w:pPr>
                              <w:jc w:val="center"/>
                              <w:rPr>
                                <w:rFonts w:ascii="Cavolini" w:hAnsi="Cavolini" w:cs="Cavolini"/>
                                <w:b/>
                                <w:bCs/>
                                <w:color w:val="0000FF"/>
                                <w:sz w:val="28"/>
                                <w:szCs w:val="28"/>
                              </w:rPr>
                            </w:pPr>
                            <w:r>
                              <w:rPr>
                                <w:rFonts w:ascii="Cavolini" w:hAnsi="Cavolini" w:cs="Cavolini"/>
                                <w:b/>
                                <w:bCs/>
                                <w:color w:val="0000FF"/>
                                <w:sz w:val="28"/>
                                <w:szCs w:val="28"/>
                              </w:rPr>
                              <w:t>Jaime Sanz, Human Resources</w:t>
                            </w:r>
                          </w:p>
                          <w:p w14:paraId="09E307D3" w14:textId="77777777" w:rsidR="00E342CF" w:rsidRPr="004E5FF7" w:rsidRDefault="00E342CF" w:rsidP="00F063DA">
                            <w:pPr>
                              <w:jc w:val="center"/>
                              <w:rPr>
                                <w:color w:val="0000FF"/>
                                <w:sz w:val="8"/>
                                <w:szCs w:val="8"/>
                              </w:rPr>
                            </w:pPr>
                          </w:p>
                          <w:p w14:paraId="4A48FAB3" w14:textId="04E73675" w:rsidR="00E342CF" w:rsidRPr="004E5FF7" w:rsidRDefault="004205D7" w:rsidP="00F063DA">
                            <w:pPr>
                              <w:jc w:val="center"/>
                              <w:rPr>
                                <w:rFonts w:ascii="Cavolini" w:hAnsi="Cavolini" w:cs="Cavolini"/>
                                <w:b/>
                                <w:bCs/>
                                <w:color w:val="0000FF"/>
                                <w:sz w:val="28"/>
                                <w:szCs w:val="28"/>
                              </w:rPr>
                            </w:pPr>
                            <w:r w:rsidRPr="004205D7">
                              <w:rPr>
                                <w:rFonts w:ascii="Cavolini" w:hAnsi="Cavolini" w:cs="Cavolini"/>
                                <w:b/>
                                <w:bCs/>
                                <w:sz w:val="28"/>
                                <w:szCs w:val="28"/>
                              </w:rPr>
                              <w:t>jsanz@ocme.org</w:t>
                            </w:r>
                            <w:r w:rsidR="00CA6CA2" w:rsidRPr="004E5FF7">
                              <w:rPr>
                                <w:rFonts w:ascii="Cavolini" w:hAnsi="Cavolini" w:cs="Cavolini"/>
                                <w:b/>
                                <w:bCs/>
                                <w:color w:val="0000FF"/>
                                <w:sz w:val="28"/>
                                <w:szCs w:val="28"/>
                              </w:rPr>
                              <w:t xml:space="preserve"> or </w:t>
                            </w:r>
                            <w:r w:rsidR="00E342CF" w:rsidRPr="004E5FF7">
                              <w:rPr>
                                <w:rFonts w:ascii="Cavolini" w:hAnsi="Cavolini" w:cs="Cavolini"/>
                                <w:b/>
                                <w:bCs/>
                                <w:color w:val="0000FF"/>
                                <w:sz w:val="28"/>
                                <w:szCs w:val="28"/>
                              </w:rPr>
                              <w:t>860-679-</w:t>
                            </w:r>
                            <w:r>
                              <w:rPr>
                                <w:rFonts w:ascii="Cavolini" w:hAnsi="Cavolini" w:cs="Cavolini"/>
                                <w:b/>
                                <w:bCs/>
                                <w:color w:val="0000FF"/>
                                <w:sz w:val="28"/>
                                <w:szCs w:val="28"/>
                              </w:rPr>
                              <w:t>3982</w:t>
                            </w:r>
                          </w:p>
                          <w:p w14:paraId="2E868C70" w14:textId="77777777" w:rsidR="004E5FF7" w:rsidRPr="005E0CCA" w:rsidRDefault="004E5FF7" w:rsidP="00F063DA">
                            <w:pPr>
                              <w:jc w:val="center"/>
                              <w:rPr>
                                <w:rFonts w:ascii="Cavolini" w:hAnsi="Cavolini" w:cs="Cavolini"/>
                                <w:b/>
                                <w:bCs/>
                                <w:color w:val="0070C0"/>
                                <w:sz w:val="16"/>
                                <w:szCs w:val="16"/>
                              </w:rPr>
                            </w:pPr>
                          </w:p>
                          <w:p w14:paraId="781A73FF" w14:textId="77777777" w:rsidR="00F063DA" w:rsidRDefault="00F063DA" w:rsidP="00F063DA">
                            <w:pPr>
                              <w:jc w:val="center"/>
                              <w:rPr>
                                <w:rFonts w:ascii="Cavolini" w:hAnsi="Cavolini" w:cs="Cavolini"/>
                                <w:b/>
                                <w:bCs/>
                                <w:color w:val="0000FF"/>
                                <w:sz w:val="28"/>
                                <w:szCs w:val="28"/>
                                <w:u w:val="single"/>
                              </w:rPr>
                            </w:pPr>
                          </w:p>
                          <w:p w14:paraId="3429D8E0" w14:textId="77777777" w:rsidR="00F063DA" w:rsidRDefault="00F063DA" w:rsidP="00F063DA">
                            <w:pPr>
                              <w:jc w:val="center"/>
                              <w:rPr>
                                <w:rFonts w:ascii="Cavolini" w:hAnsi="Cavolini" w:cs="Cavolini"/>
                                <w:b/>
                                <w:bCs/>
                                <w:color w:val="0000FF"/>
                                <w:sz w:val="28"/>
                                <w:szCs w:val="28"/>
                                <w:u w:val="single"/>
                              </w:rPr>
                            </w:pPr>
                          </w:p>
                          <w:p w14:paraId="33AA76E9" w14:textId="29E0E7D0" w:rsidR="003A36BF" w:rsidRPr="00F063DA" w:rsidRDefault="004205D7" w:rsidP="00F063DA">
                            <w:pPr>
                              <w:jc w:val="center"/>
                              <w:rPr>
                                <w:rFonts w:ascii="Cavolini" w:hAnsi="Cavolini" w:cs="Cavolini"/>
                                <w:b/>
                                <w:bCs/>
                                <w:sz w:val="36"/>
                                <w:szCs w:val="36"/>
                                <w:u w:val="single"/>
                              </w:rPr>
                            </w:pPr>
                            <w:r w:rsidRPr="00F063DA">
                              <w:rPr>
                                <w:rFonts w:ascii="Cavolini" w:hAnsi="Cavolini" w:cs="Cavolini"/>
                                <w:b/>
                                <w:bCs/>
                                <w:sz w:val="36"/>
                                <w:szCs w:val="36"/>
                                <w:u w:val="single"/>
                              </w:rPr>
                              <w:t>QR code to apply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AA5D27" id="_x0000_t202" coordsize="21600,21600" o:spt="202" path="m,l,21600r21600,l21600,xe">
                <v:stroke joinstyle="miter"/>
                <v:path gradientshapeok="t" o:connecttype="rect"/>
              </v:shapetype>
              <v:shape id="Text Box 9" o:spid="_x0000_s1026" type="#_x0000_t202" style="position:absolute;margin-left:66pt;margin-top:5.15pt;width:271.5pt;height:275.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" filled="f" strokecolor="#0070c0" strokeweight="6pt">
                <v:textbox>
                  <w:txbxContent>
                    <w:p w14:paraId="29416127" w14:textId="30395514" w:rsidR="00E342CF" w:rsidRPr="00F063DA" w:rsidRDefault="00E342CF" w:rsidP="00F063DA">
                      <w:pPr>
                        <w:jc w:val="center"/>
                        <w:rPr>
                          <w:rFonts w:ascii="Cavolini" w:hAnsi="Cavolini" w:cs="Cavolini"/>
                          <w:b/>
                          <w:bCs/>
                          <w:sz w:val="36"/>
                          <w:szCs w:val="36"/>
                          <w:u w:val="single"/>
                        </w:rPr>
                      </w:pPr>
                      <w:r w:rsidRPr="00F063DA">
                        <w:rPr>
                          <w:rFonts w:ascii="Cavolini" w:hAnsi="Cavolini" w:cs="Cavolini"/>
                          <w:b/>
                          <w:bCs/>
                          <w:sz w:val="36"/>
                          <w:szCs w:val="36"/>
                          <w:u w:val="single"/>
                        </w:rPr>
                        <w:t>Inquiries or Questions:</w:t>
                      </w:r>
                    </w:p>
                    <w:p w14:paraId="7778402D" w14:textId="77777777" w:rsidR="00CA6CA2" w:rsidRPr="004E5FF7" w:rsidRDefault="00CA6CA2" w:rsidP="00F063DA">
                      <w:pPr>
                        <w:jc w:val="center"/>
                        <w:rPr>
                          <w:rFonts w:ascii="Cavolini" w:hAnsi="Cavolini" w:cs="Cavolini"/>
                          <w:b/>
                          <w:bCs/>
                          <w:color w:val="0000FF"/>
                          <w:sz w:val="16"/>
                          <w:szCs w:val="16"/>
                          <w:u w:val="single"/>
                        </w:rPr>
                      </w:pPr>
                    </w:p>
                    <w:p w14:paraId="082FEAAC" w14:textId="37C68E7B" w:rsidR="00E342CF" w:rsidRPr="004E5FF7" w:rsidRDefault="004205D7" w:rsidP="00F063DA">
                      <w:pPr>
                        <w:jc w:val="center"/>
                        <w:rPr>
                          <w:rFonts w:ascii="Cavolini" w:hAnsi="Cavolini" w:cs="Cavolini"/>
                          <w:b/>
                          <w:bCs/>
                          <w:color w:val="0000FF"/>
                          <w:sz w:val="28"/>
                          <w:szCs w:val="28"/>
                        </w:rPr>
                      </w:pPr>
                      <w:r>
                        <w:rPr>
                          <w:rFonts w:ascii="Cavolini" w:hAnsi="Cavolini" w:cs="Cavolini"/>
                          <w:b/>
                          <w:bCs/>
                          <w:color w:val="0000FF"/>
                          <w:sz w:val="28"/>
                          <w:szCs w:val="28"/>
                        </w:rPr>
                        <w:t>Jaime Sanz, Human Resources</w:t>
                      </w:r>
                    </w:p>
                    <w:p w14:paraId="09E307D3" w14:textId="77777777" w:rsidR="00E342CF" w:rsidRPr="004E5FF7" w:rsidRDefault="00E342CF" w:rsidP="00F063DA">
                      <w:pPr>
                        <w:jc w:val="center"/>
                        <w:rPr>
                          <w:color w:val="0000FF"/>
                          <w:sz w:val="8"/>
                          <w:szCs w:val="8"/>
                        </w:rPr>
                      </w:pPr>
                    </w:p>
                    <w:p w14:paraId="4A48FAB3" w14:textId="04E73675" w:rsidR="00E342CF" w:rsidRPr="004E5FF7" w:rsidRDefault="004205D7" w:rsidP="00F063DA">
                      <w:pPr>
                        <w:jc w:val="center"/>
                        <w:rPr>
                          <w:rFonts w:ascii="Cavolini" w:hAnsi="Cavolini" w:cs="Cavolini"/>
                          <w:b/>
                          <w:bCs/>
                          <w:color w:val="0000FF"/>
                          <w:sz w:val="28"/>
                          <w:szCs w:val="28"/>
                        </w:rPr>
                      </w:pPr>
                      <w:r w:rsidRPr="004205D7">
                        <w:rPr>
                          <w:rFonts w:ascii="Cavolini" w:hAnsi="Cavolini" w:cs="Cavolini"/>
                          <w:b/>
                          <w:bCs/>
                          <w:sz w:val="28"/>
                          <w:szCs w:val="28"/>
                        </w:rPr>
                        <w:t>jsanz@ocme.org</w:t>
                      </w:r>
                      <w:r w:rsidR="00CA6CA2" w:rsidRPr="004E5FF7">
                        <w:rPr>
                          <w:rFonts w:ascii="Cavolini" w:hAnsi="Cavolini" w:cs="Cavolini"/>
                          <w:b/>
                          <w:bCs/>
                          <w:color w:val="0000FF"/>
                          <w:sz w:val="28"/>
                          <w:szCs w:val="28"/>
                        </w:rPr>
                        <w:t xml:space="preserve"> or </w:t>
                      </w:r>
                      <w:r w:rsidR="00E342CF" w:rsidRPr="004E5FF7">
                        <w:rPr>
                          <w:rFonts w:ascii="Cavolini" w:hAnsi="Cavolini" w:cs="Cavolini"/>
                          <w:b/>
                          <w:bCs/>
                          <w:color w:val="0000FF"/>
                          <w:sz w:val="28"/>
                          <w:szCs w:val="28"/>
                        </w:rPr>
                        <w:t>860-679-</w:t>
                      </w:r>
                      <w:r>
                        <w:rPr>
                          <w:rFonts w:ascii="Cavolini" w:hAnsi="Cavolini" w:cs="Cavolini"/>
                          <w:b/>
                          <w:bCs/>
                          <w:color w:val="0000FF"/>
                          <w:sz w:val="28"/>
                          <w:szCs w:val="28"/>
                        </w:rPr>
                        <w:t>3982</w:t>
                      </w:r>
                    </w:p>
                    <w:p w14:paraId="2E868C70" w14:textId="77777777" w:rsidR="004E5FF7" w:rsidRPr="005E0CCA" w:rsidRDefault="004E5FF7" w:rsidP="00F063DA">
                      <w:pPr>
                        <w:jc w:val="center"/>
                        <w:rPr>
                          <w:rFonts w:ascii="Cavolini" w:hAnsi="Cavolini" w:cs="Cavolini"/>
                          <w:b/>
                          <w:bCs/>
                          <w:color w:val="0070C0"/>
                          <w:sz w:val="16"/>
                          <w:szCs w:val="16"/>
                        </w:rPr>
                      </w:pPr>
                    </w:p>
                    <w:p w14:paraId="781A73FF" w14:textId="77777777" w:rsidR="00F063DA" w:rsidRDefault="00F063DA" w:rsidP="00F063DA">
                      <w:pPr>
                        <w:jc w:val="center"/>
                        <w:rPr>
                          <w:rFonts w:ascii="Cavolini" w:hAnsi="Cavolini" w:cs="Cavolini"/>
                          <w:b/>
                          <w:bCs/>
                          <w:color w:val="0000FF"/>
                          <w:sz w:val="28"/>
                          <w:szCs w:val="28"/>
                          <w:u w:val="single"/>
                        </w:rPr>
                      </w:pPr>
                    </w:p>
                    <w:p w14:paraId="3429D8E0" w14:textId="77777777" w:rsidR="00F063DA" w:rsidRDefault="00F063DA" w:rsidP="00F063DA">
                      <w:pPr>
                        <w:jc w:val="center"/>
                        <w:rPr>
                          <w:rFonts w:ascii="Cavolini" w:hAnsi="Cavolini" w:cs="Cavolini"/>
                          <w:b/>
                          <w:bCs/>
                          <w:color w:val="0000FF"/>
                          <w:sz w:val="28"/>
                          <w:szCs w:val="28"/>
                          <w:u w:val="single"/>
                        </w:rPr>
                      </w:pPr>
                    </w:p>
                    <w:p w14:paraId="33AA76E9" w14:textId="29E0E7D0" w:rsidR="003A36BF" w:rsidRPr="00F063DA" w:rsidRDefault="004205D7" w:rsidP="00F063DA">
                      <w:pPr>
                        <w:jc w:val="center"/>
                        <w:rPr>
                          <w:rFonts w:ascii="Cavolini" w:hAnsi="Cavolini" w:cs="Cavolini"/>
                          <w:b/>
                          <w:bCs/>
                          <w:sz w:val="36"/>
                          <w:szCs w:val="36"/>
                          <w:u w:val="single"/>
                        </w:rPr>
                      </w:pPr>
                      <w:r w:rsidRPr="00F063DA">
                        <w:rPr>
                          <w:rFonts w:ascii="Cavolini" w:hAnsi="Cavolini" w:cs="Cavolini"/>
                          <w:b/>
                          <w:bCs/>
                          <w:sz w:val="36"/>
                          <w:szCs w:val="36"/>
                          <w:u w:val="single"/>
                        </w:rPr>
                        <w:t>QR code to apply</w:t>
                      </w:r>
                    </w:p>
                  </w:txbxContent>
                </v:textbox>
                <w10:wrap anchorx="page"/>
              </v:shape>
            </w:pict>
          </mc:Fallback>
        </mc:AlternateContent>
      </w:r>
    </w:p>
    <w:p w14:paraId="08F5C496" w14:textId="0E038430" w:rsidR="00331BF4" w:rsidRPr="000178DC" w:rsidRDefault="00331BF4" w:rsidP="00D16F1D">
      <w:pPr>
        <w:rPr>
          <w:rStyle w:val="Hyperlink"/>
          <w:rFonts w:ascii="Goudy Old Style" w:hAnsi="Goudy Old Style"/>
        </w:rPr>
      </w:pPr>
    </w:p>
    <w:p w14:paraId="57835B73" w14:textId="0EE8F376" w:rsidR="00331BF4" w:rsidRPr="000178DC" w:rsidRDefault="00331BF4" w:rsidP="00D16F1D">
      <w:pPr>
        <w:rPr>
          <w:rFonts w:ascii="Goudy Old Style" w:hAnsi="Goudy Old Style"/>
          <w:color w:val="000000"/>
        </w:rPr>
      </w:pPr>
    </w:p>
    <w:p w14:paraId="65582404" w14:textId="54616F23" w:rsidR="00BA1D04" w:rsidRPr="000178DC" w:rsidRDefault="00F22395" w:rsidP="00D16F1D">
      <w:pPr>
        <w:rPr>
          <w:rFonts w:ascii="Goudy Old Style" w:hAnsi="Goudy Old Style"/>
        </w:rPr>
      </w:pPr>
      <w:r w:rsidRPr="00E96AF3">
        <w:rPr>
          <w:noProof/>
        </w:rPr>
        <w:drawing>
          <wp:anchor distT="0" distB="0" distL="114300" distR="114300" simplePos="0" relativeHeight="251671552" behindDoc="0" locked="0" layoutInCell="1" allowOverlap="1" wp14:anchorId="376EBBFA" wp14:editId="295C868F">
            <wp:simplePos x="0" y="0"/>
            <wp:positionH relativeFrom="margin">
              <wp:posOffset>4286250</wp:posOffset>
            </wp:positionH>
            <wp:positionV relativeFrom="margin">
              <wp:posOffset>5067300</wp:posOffset>
            </wp:positionV>
            <wp:extent cx="2390140" cy="2390140"/>
            <wp:effectExtent l="0" t="0" r="0" b="0"/>
            <wp:wrapNone/>
            <wp:docPr id="948498967" name="Picture 17" descr="A logo of a medical practitio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498967" name="Picture 2" descr="A logo of a medical practitione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0140" cy="2390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29FC6D3B" wp14:editId="17D06BA3">
            <wp:simplePos x="0" y="0"/>
            <wp:positionH relativeFrom="column">
              <wp:posOffset>609600</wp:posOffset>
            </wp:positionH>
            <wp:positionV relativeFrom="paragraph">
              <wp:posOffset>3290570</wp:posOffset>
            </wp:positionV>
            <wp:extent cx="2835239" cy="2438400"/>
            <wp:effectExtent l="0" t="0" r="3810" b="0"/>
            <wp:wrapNone/>
            <wp:docPr id="1410322347" name="Picture 16" descr="A logo of a wo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322347" name="Picture 4" descr="A logo of a wolf&#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35239" cy="2438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05D2B80" wp14:editId="4214917E">
            <wp:simplePos x="0" y="0"/>
            <wp:positionH relativeFrom="margin">
              <wp:posOffset>4019550</wp:posOffset>
            </wp:positionH>
            <wp:positionV relativeFrom="paragraph">
              <wp:posOffset>90170</wp:posOffset>
            </wp:positionV>
            <wp:extent cx="2933700" cy="2150745"/>
            <wp:effectExtent l="0" t="0" r="0" b="1905"/>
            <wp:wrapNone/>
            <wp:docPr id="1135518815" name="Picture 8" descr="A sign outside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518815" name="Picture 2" descr="A sign outside of a building&#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935993" cy="2152426"/>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5648" behindDoc="1" locked="0" layoutInCell="1" allowOverlap="1" wp14:anchorId="5CCA6E0C" wp14:editId="7BC4F5A3">
                <wp:simplePos x="0" y="0"/>
                <wp:positionH relativeFrom="margin">
                  <wp:align>right</wp:align>
                </wp:positionH>
                <wp:positionV relativeFrom="paragraph">
                  <wp:posOffset>52070</wp:posOffset>
                </wp:positionV>
                <wp:extent cx="3007995" cy="2238375"/>
                <wp:effectExtent l="38100" t="38100" r="40005" b="47625"/>
                <wp:wrapNone/>
                <wp:docPr id="75380876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995" cy="2238375"/>
                        </a:xfrm>
                        <a:prstGeom prst="rect">
                          <a:avLst/>
                        </a:prstGeom>
                        <a:noFill/>
                        <a:ln w="76200">
                          <a:solidFill>
                            <a:srgbClr val="0070C0"/>
                          </a:solidFill>
                          <a:miter lim="800000"/>
                          <a:headEnd/>
                          <a:tailEnd/>
                        </a:ln>
                      </wps:spPr>
                      <wps:txbx>
                        <w:txbxContent>
                          <w:p w14:paraId="52F80A0F" w14:textId="33A18B4E" w:rsidR="00F22395" w:rsidRPr="00F063DA" w:rsidRDefault="00F22395" w:rsidP="00F22395">
                            <w:pPr>
                              <w:jc w:val="center"/>
                              <w:rPr>
                                <w:rFonts w:ascii="Cavolini" w:hAnsi="Cavolini" w:cs="Cavolini"/>
                                <w:b/>
                                <w:bCs/>
                                <w:sz w:val="36"/>
                                <w:szCs w:val="36"/>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A6E0C" id="_x0000_s1027" type="#_x0000_t202" style="position:absolute;margin-left:185.65pt;margin-top:4.1pt;width:236.85pt;height:176.25pt;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" filled="f" strokecolor="#0070c0" strokeweight="6pt">
                <v:textbox>
                  <w:txbxContent>
                    <w:p w14:paraId="52F80A0F" w14:textId="33A18B4E" w:rsidR="00F22395" w:rsidRPr="00F063DA" w:rsidRDefault="00F22395" w:rsidP="00F22395">
                      <w:pPr>
                        <w:jc w:val="center"/>
                        <w:rPr>
                          <w:rFonts w:ascii="Cavolini" w:hAnsi="Cavolini" w:cs="Cavolini"/>
                          <w:b/>
                          <w:bCs/>
                          <w:sz w:val="36"/>
                          <w:szCs w:val="36"/>
                          <w:u w:val="single"/>
                        </w:rPr>
                      </w:pPr>
                    </w:p>
                  </w:txbxContent>
                </v:textbox>
                <w10:wrap anchorx="margin"/>
              </v:shape>
            </w:pict>
          </mc:Fallback>
        </mc:AlternateContent>
      </w:r>
      <w:r w:rsidR="00F063DA">
        <w:rPr>
          <w:noProof/>
        </w:rPr>
        <w:drawing>
          <wp:anchor distT="0" distB="0" distL="114300" distR="114300" simplePos="0" relativeHeight="251672576" behindDoc="0" locked="0" layoutInCell="1" allowOverlap="1" wp14:anchorId="4E145F3F" wp14:editId="56FAD0B7">
            <wp:simplePos x="0" y="0"/>
            <wp:positionH relativeFrom="margin">
              <wp:posOffset>1323975</wp:posOffset>
            </wp:positionH>
            <wp:positionV relativeFrom="paragraph">
              <wp:posOffset>1480185</wp:posOffset>
            </wp:positionV>
            <wp:extent cx="1295400" cy="1305847"/>
            <wp:effectExtent l="0" t="0" r="0" b="8890"/>
            <wp:wrapNone/>
            <wp:docPr id="23270361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03618" name="Picture 1" descr="A qr code on a white background&#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295400" cy="1305847"/>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A1D04" w:rsidRPr="000178DC" w:rsidSect="00547707">
      <w:pgSz w:w="12240" w:h="15840"/>
      <w:pgMar w:top="720" w:right="432"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11694"/>
    <w:multiLevelType w:val="hybridMultilevel"/>
    <w:tmpl w:val="AC0A933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386338"/>
    <w:multiLevelType w:val="hybridMultilevel"/>
    <w:tmpl w:val="A5041E6A"/>
    <w:lvl w:ilvl="0" w:tplc="1FEAC43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32BEF"/>
    <w:multiLevelType w:val="multilevel"/>
    <w:tmpl w:val="76DA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660239"/>
    <w:multiLevelType w:val="hybridMultilevel"/>
    <w:tmpl w:val="7B026D56"/>
    <w:lvl w:ilvl="0" w:tplc="F3AEEF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623A13"/>
    <w:multiLevelType w:val="hybridMultilevel"/>
    <w:tmpl w:val="F336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0306F2"/>
    <w:multiLevelType w:val="hybridMultilevel"/>
    <w:tmpl w:val="1EE80664"/>
    <w:lvl w:ilvl="0" w:tplc="7B365654">
      <w:start w:val="1"/>
      <w:numFmt w:val="bullet"/>
      <w:lvlText w:val=""/>
      <w:lvlJc w:val="left"/>
      <w:pPr>
        <w:ind w:left="720" w:hanging="360"/>
      </w:pPr>
      <w:rPr>
        <w:rFonts w:ascii="Symbol" w:hAnsi="Symbol" w:hint="default"/>
        <w:sz w:val="25"/>
        <w:szCs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D42B0D"/>
    <w:multiLevelType w:val="hybridMultilevel"/>
    <w:tmpl w:val="A81CB82C"/>
    <w:lvl w:ilvl="0" w:tplc="1FEAC43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11178"/>
    <w:multiLevelType w:val="hybridMultilevel"/>
    <w:tmpl w:val="36221BE4"/>
    <w:lvl w:ilvl="0" w:tplc="799CE8B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4114F9"/>
    <w:multiLevelType w:val="hybridMultilevel"/>
    <w:tmpl w:val="714E15C6"/>
    <w:lvl w:ilvl="0" w:tplc="1FEAC43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BD156E"/>
    <w:multiLevelType w:val="hybridMultilevel"/>
    <w:tmpl w:val="726C39C6"/>
    <w:lvl w:ilvl="0" w:tplc="1FEAC43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392448">
    <w:abstractNumId w:val="6"/>
  </w:num>
  <w:num w:numId="2" w16cid:durableId="1900632232">
    <w:abstractNumId w:val="9"/>
  </w:num>
  <w:num w:numId="3" w16cid:durableId="1061101718">
    <w:abstractNumId w:val="8"/>
  </w:num>
  <w:num w:numId="4" w16cid:durableId="925576309">
    <w:abstractNumId w:val="1"/>
  </w:num>
  <w:num w:numId="5" w16cid:durableId="1902783685">
    <w:abstractNumId w:val="0"/>
  </w:num>
  <w:num w:numId="6" w16cid:durableId="605963991">
    <w:abstractNumId w:val="2"/>
  </w:num>
  <w:num w:numId="7" w16cid:durableId="533661237">
    <w:abstractNumId w:val="3"/>
  </w:num>
  <w:num w:numId="8" w16cid:durableId="390465794">
    <w:abstractNumId w:val="5"/>
  </w:num>
  <w:num w:numId="9" w16cid:durableId="1133789960">
    <w:abstractNumId w:val="7"/>
  </w:num>
  <w:num w:numId="10" w16cid:durableId="1483428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A8"/>
    <w:rsid w:val="00002209"/>
    <w:rsid w:val="000178DC"/>
    <w:rsid w:val="000328AE"/>
    <w:rsid w:val="00040606"/>
    <w:rsid w:val="00046FF2"/>
    <w:rsid w:val="00087F2B"/>
    <w:rsid w:val="000B4C9A"/>
    <w:rsid w:val="000E4C0F"/>
    <w:rsid w:val="000F18F3"/>
    <w:rsid w:val="001223F4"/>
    <w:rsid w:val="0013101F"/>
    <w:rsid w:val="001834EE"/>
    <w:rsid w:val="00186F7B"/>
    <w:rsid w:val="001C1295"/>
    <w:rsid w:val="001D4599"/>
    <w:rsid w:val="001F0222"/>
    <w:rsid w:val="00282B7E"/>
    <w:rsid w:val="00294C28"/>
    <w:rsid w:val="002C2182"/>
    <w:rsid w:val="002D7F47"/>
    <w:rsid w:val="00331BF4"/>
    <w:rsid w:val="00360686"/>
    <w:rsid w:val="00372BEF"/>
    <w:rsid w:val="00377761"/>
    <w:rsid w:val="003A36BF"/>
    <w:rsid w:val="003E46E0"/>
    <w:rsid w:val="004205D7"/>
    <w:rsid w:val="00420889"/>
    <w:rsid w:val="00477E70"/>
    <w:rsid w:val="00484077"/>
    <w:rsid w:val="0049552E"/>
    <w:rsid w:val="004E5FF7"/>
    <w:rsid w:val="00520CC8"/>
    <w:rsid w:val="00542CE1"/>
    <w:rsid w:val="00547707"/>
    <w:rsid w:val="00572D23"/>
    <w:rsid w:val="00586954"/>
    <w:rsid w:val="005B6E89"/>
    <w:rsid w:val="005D6366"/>
    <w:rsid w:val="005E0CCA"/>
    <w:rsid w:val="00642A48"/>
    <w:rsid w:val="0066177E"/>
    <w:rsid w:val="00661A4A"/>
    <w:rsid w:val="00661F62"/>
    <w:rsid w:val="006720E7"/>
    <w:rsid w:val="00694EA1"/>
    <w:rsid w:val="006956C7"/>
    <w:rsid w:val="006D33EA"/>
    <w:rsid w:val="006E60CB"/>
    <w:rsid w:val="006F5788"/>
    <w:rsid w:val="00700A4F"/>
    <w:rsid w:val="00703787"/>
    <w:rsid w:val="00745693"/>
    <w:rsid w:val="00763ECD"/>
    <w:rsid w:val="007A3B99"/>
    <w:rsid w:val="007F14E0"/>
    <w:rsid w:val="00800747"/>
    <w:rsid w:val="0083529E"/>
    <w:rsid w:val="00857A6E"/>
    <w:rsid w:val="008831D7"/>
    <w:rsid w:val="008B2C11"/>
    <w:rsid w:val="008B4DB7"/>
    <w:rsid w:val="008B559F"/>
    <w:rsid w:val="008D08F1"/>
    <w:rsid w:val="008D65D7"/>
    <w:rsid w:val="00902AA8"/>
    <w:rsid w:val="00910B45"/>
    <w:rsid w:val="009160C3"/>
    <w:rsid w:val="00922B7E"/>
    <w:rsid w:val="00960730"/>
    <w:rsid w:val="0096155A"/>
    <w:rsid w:val="009621F6"/>
    <w:rsid w:val="00970DF0"/>
    <w:rsid w:val="009A0A15"/>
    <w:rsid w:val="009C154C"/>
    <w:rsid w:val="009C326D"/>
    <w:rsid w:val="009C6F49"/>
    <w:rsid w:val="009E358E"/>
    <w:rsid w:val="00A07E65"/>
    <w:rsid w:val="00A276C5"/>
    <w:rsid w:val="00A61F28"/>
    <w:rsid w:val="00A65A7F"/>
    <w:rsid w:val="00A76390"/>
    <w:rsid w:val="00A77B4D"/>
    <w:rsid w:val="00AC3341"/>
    <w:rsid w:val="00AC3832"/>
    <w:rsid w:val="00AD3972"/>
    <w:rsid w:val="00B0760C"/>
    <w:rsid w:val="00B24AEA"/>
    <w:rsid w:val="00B32511"/>
    <w:rsid w:val="00B41B9A"/>
    <w:rsid w:val="00B421B5"/>
    <w:rsid w:val="00B50FA8"/>
    <w:rsid w:val="00B65B0D"/>
    <w:rsid w:val="00BA1D04"/>
    <w:rsid w:val="00C023EE"/>
    <w:rsid w:val="00C21627"/>
    <w:rsid w:val="00C31539"/>
    <w:rsid w:val="00C90007"/>
    <w:rsid w:val="00C9421E"/>
    <w:rsid w:val="00C97911"/>
    <w:rsid w:val="00CA36C1"/>
    <w:rsid w:val="00CA6CA2"/>
    <w:rsid w:val="00CB2B1F"/>
    <w:rsid w:val="00CD39EF"/>
    <w:rsid w:val="00CE3CEB"/>
    <w:rsid w:val="00CF42E8"/>
    <w:rsid w:val="00D1653D"/>
    <w:rsid w:val="00D16F1D"/>
    <w:rsid w:val="00D3634A"/>
    <w:rsid w:val="00D51696"/>
    <w:rsid w:val="00D53456"/>
    <w:rsid w:val="00D6053F"/>
    <w:rsid w:val="00D71411"/>
    <w:rsid w:val="00D864B0"/>
    <w:rsid w:val="00DA4A1D"/>
    <w:rsid w:val="00DC2A3B"/>
    <w:rsid w:val="00DD12B1"/>
    <w:rsid w:val="00DD4B99"/>
    <w:rsid w:val="00E0285A"/>
    <w:rsid w:val="00E342CF"/>
    <w:rsid w:val="00E4094A"/>
    <w:rsid w:val="00E45C74"/>
    <w:rsid w:val="00E5161B"/>
    <w:rsid w:val="00E641CF"/>
    <w:rsid w:val="00E76BEA"/>
    <w:rsid w:val="00E84E5E"/>
    <w:rsid w:val="00E948AA"/>
    <w:rsid w:val="00EC0475"/>
    <w:rsid w:val="00EF237A"/>
    <w:rsid w:val="00F063DA"/>
    <w:rsid w:val="00F105CE"/>
    <w:rsid w:val="00F22395"/>
    <w:rsid w:val="00F41D7C"/>
    <w:rsid w:val="00F42E1F"/>
    <w:rsid w:val="00F46A3D"/>
    <w:rsid w:val="00F8742E"/>
    <w:rsid w:val="00F95D80"/>
    <w:rsid w:val="00FC300F"/>
    <w:rsid w:val="00FE0E34"/>
    <w:rsid w:val="00FE7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E9050"/>
  <w15:docId w15:val="{D693ADA7-021A-4D2D-A2B4-3ABE72CC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AA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2AA8"/>
    <w:rPr>
      <w:color w:val="0000FF"/>
      <w:u w:val="single"/>
    </w:rPr>
  </w:style>
  <w:style w:type="paragraph" w:styleId="BalloonText">
    <w:name w:val="Balloon Text"/>
    <w:basedOn w:val="Normal"/>
    <w:link w:val="BalloonTextChar"/>
    <w:uiPriority w:val="99"/>
    <w:semiHidden/>
    <w:unhideWhenUsed/>
    <w:rsid w:val="00A61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F28"/>
    <w:rPr>
      <w:rFonts w:ascii="Segoe UI" w:hAnsi="Segoe UI" w:cs="Segoe UI"/>
      <w:sz w:val="18"/>
      <w:szCs w:val="18"/>
    </w:rPr>
  </w:style>
  <w:style w:type="character" w:styleId="FollowedHyperlink">
    <w:name w:val="FollowedHyperlink"/>
    <w:basedOn w:val="DefaultParagraphFont"/>
    <w:uiPriority w:val="99"/>
    <w:semiHidden/>
    <w:unhideWhenUsed/>
    <w:rsid w:val="008B559F"/>
    <w:rPr>
      <w:color w:val="954F72" w:themeColor="followedHyperlink"/>
      <w:u w:val="single"/>
    </w:rPr>
  </w:style>
  <w:style w:type="paragraph" w:customStyle="1" w:styleId="Level1">
    <w:name w:val="Level 1"/>
    <w:basedOn w:val="Normal"/>
    <w:rsid w:val="00B421B5"/>
    <w:pPr>
      <w:widowControl w:val="0"/>
    </w:pPr>
    <w:rPr>
      <w:rFonts w:eastAsia="Times New Roman"/>
      <w:szCs w:val="20"/>
    </w:rPr>
  </w:style>
  <w:style w:type="table" w:styleId="TableGrid">
    <w:name w:val="Table Grid"/>
    <w:basedOn w:val="TableNormal"/>
    <w:uiPriority w:val="39"/>
    <w:rsid w:val="00032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3787"/>
    <w:rPr>
      <w:color w:val="605E5C"/>
      <w:shd w:val="clear" w:color="auto" w:fill="E1DFDD"/>
    </w:rPr>
  </w:style>
  <w:style w:type="paragraph" w:styleId="ListParagraph">
    <w:name w:val="List Paragraph"/>
    <w:basedOn w:val="Normal"/>
    <w:uiPriority w:val="34"/>
    <w:qFormat/>
    <w:rsid w:val="00694EA1"/>
    <w:pPr>
      <w:ind w:left="720"/>
      <w:contextualSpacing/>
    </w:pPr>
  </w:style>
  <w:style w:type="character" w:styleId="CommentReference">
    <w:name w:val="annotation reference"/>
    <w:basedOn w:val="DefaultParagraphFont"/>
    <w:uiPriority w:val="99"/>
    <w:semiHidden/>
    <w:unhideWhenUsed/>
    <w:rsid w:val="00960730"/>
    <w:rPr>
      <w:sz w:val="16"/>
      <w:szCs w:val="16"/>
    </w:rPr>
  </w:style>
  <w:style w:type="paragraph" w:styleId="CommentText">
    <w:name w:val="annotation text"/>
    <w:basedOn w:val="Normal"/>
    <w:link w:val="CommentTextChar"/>
    <w:uiPriority w:val="99"/>
    <w:unhideWhenUsed/>
    <w:rsid w:val="00960730"/>
    <w:rPr>
      <w:sz w:val="20"/>
      <w:szCs w:val="20"/>
    </w:rPr>
  </w:style>
  <w:style w:type="character" w:customStyle="1" w:styleId="CommentTextChar">
    <w:name w:val="Comment Text Char"/>
    <w:basedOn w:val="DefaultParagraphFont"/>
    <w:link w:val="CommentText"/>
    <w:uiPriority w:val="99"/>
    <w:rsid w:val="0096073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0730"/>
    <w:rPr>
      <w:b/>
      <w:bCs/>
    </w:rPr>
  </w:style>
  <w:style w:type="character" w:customStyle="1" w:styleId="CommentSubjectChar">
    <w:name w:val="Comment Subject Char"/>
    <w:basedOn w:val="CommentTextChar"/>
    <w:link w:val="CommentSubject"/>
    <w:uiPriority w:val="99"/>
    <w:semiHidden/>
    <w:rsid w:val="00960730"/>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77224">
      <w:bodyDiv w:val="1"/>
      <w:marLeft w:val="0"/>
      <w:marRight w:val="0"/>
      <w:marTop w:val="0"/>
      <w:marBottom w:val="0"/>
      <w:divBdr>
        <w:top w:val="none" w:sz="0" w:space="0" w:color="auto"/>
        <w:left w:val="none" w:sz="0" w:space="0" w:color="auto"/>
        <w:bottom w:val="none" w:sz="0" w:space="0" w:color="auto"/>
        <w:right w:val="none" w:sz="0" w:space="0" w:color="auto"/>
      </w:divBdr>
    </w:div>
    <w:div w:id="342635186">
      <w:bodyDiv w:val="1"/>
      <w:marLeft w:val="0"/>
      <w:marRight w:val="0"/>
      <w:marTop w:val="0"/>
      <w:marBottom w:val="0"/>
      <w:divBdr>
        <w:top w:val="none" w:sz="0" w:space="0" w:color="auto"/>
        <w:left w:val="none" w:sz="0" w:space="0" w:color="auto"/>
        <w:bottom w:val="none" w:sz="0" w:space="0" w:color="auto"/>
        <w:right w:val="none" w:sz="0" w:space="0" w:color="auto"/>
      </w:divBdr>
    </w:div>
    <w:div w:id="682518664">
      <w:bodyDiv w:val="1"/>
      <w:marLeft w:val="0"/>
      <w:marRight w:val="0"/>
      <w:marTop w:val="0"/>
      <w:marBottom w:val="0"/>
      <w:divBdr>
        <w:top w:val="none" w:sz="0" w:space="0" w:color="auto"/>
        <w:left w:val="none" w:sz="0" w:space="0" w:color="auto"/>
        <w:bottom w:val="none" w:sz="0" w:space="0" w:color="auto"/>
        <w:right w:val="none" w:sz="0" w:space="0" w:color="auto"/>
      </w:divBdr>
    </w:div>
    <w:div w:id="1647277925">
      <w:bodyDiv w:val="1"/>
      <w:marLeft w:val="0"/>
      <w:marRight w:val="0"/>
      <w:marTop w:val="0"/>
      <w:marBottom w:val="0"/>
      <w:divBdr>
        <w:top w:val="none" w:sz="0" w:space="0" w:color="auto"/>
        <w:left w:val="none" w:sz="0" w:space="0" w:color="auto"/>
        <w:bottom w:val="none" w:sz="0" w:space="0" w:color="auto"/>
        <w:right w:val="none" w:sz="0" w:space="0" w:color="auto"/>
      </w:divBdr>
    </w:div>
    <w:div w:id="1835484429">
      <w:bodyDiv w:val="1"/>
      <w:marLeft w:val="0"/>
      <w:marRight w:val="0"/>
      <w:marTop w:val="0"/>
      <w:marBottom w:val="0"/>
      <w:divBdr>
        <w:top w:val="none" w:sz="0" w:space="0" w:color="auto"/>
        <w:left w:val="none" w:sz="0" w:space="0" w:color="auto"/>
        <w:bottom w:val="none" w:sz="0" w:space="0" w:color="auto"/>
        <w:right w:val="none" w:sz="0" w:space="0" w:color="auto"/>
      </w:divBdr>
    </w:div>
    <w:div w:id="1997873991">
      <w:bodyDiv w:val="1"/>
      <w:marLeft w:val="0"/>
      <w:marRight w:val="0"/>
      <w:marTop w:val="0"/>
      <w:marBottom w:val="0"/>
      <w:divBdr>
        <w:top w:val="none" w:sz="0" w:space="0" w:color="auto"/>
        <w:left w:val="none" w:sz="0" w:space="0" w:color="auto"/>
        <w:bottom w:val="none" w:sz="0" w:space="0" w:color="auto"/>
        <w:right w:val="none" w:sz="0" w:space="0" w:color="auto"/>
      </w:divBdr>
    </w:div>
    <w:div w:id="2040474049">
      <w:bodyDiv w:val="1"/>
      <w:marLeft w:val="0"/>
      <w:marRight w:val="0"/>
      <w:marTop w:val="0"/>
      <w:marBottom w:val="0"/>
      <w:divBdr>
        <w:top w:val="none" w:sz="0" w:space="0" w:color="auto"/>
        <w:left w:val="none" w:sz="0" w:space="0" w:color="auto"/>
        <w:bottom w:val="none" w:sz="0" w:space="0" w:color="auto"/>
        <w:right w:val="none" w:sz="0" w:space="0" w:color="auto"/>
      </w:divBdr>
      <w:divsChild>
        <w:div w:id="560752617">
          <w:marLeft w:val="0"/>
          <w:marRight w:val="0"/>
          <w:marTop w:val="0"/>
          <w:marBottom w:val="0"/>
          <w:divBdr>
            <w:top w:val="none" w:sz="0" w:space="0" w:color="auto"/>
            <w:left w:val="none" w:sz="0" w:space="0" w:color="auto"/>
            <w:bottom w:val="none" w:sz="0" w:space="0" w:color="auto"/>
            <w:right w:val="none" w:sz="0" w:space="0" w:color="auto"/>
          </w:divBdr>
          <w:divsChild>
            <w:div w:id="1686710813">
              <w:marLeft w:val="0"/>
              <w:marRight w:val="0"/>
              <w:marTop w:val="0"/>
              <w:marBottom w:val="0"/>
              <w:divBdr>
                <w:top w:val="none" w:sz="0" w:space="0" w:color="auto"/>
                <w:left w:val="none" w:sz="0" w:space="0" w:color="auto"/>
                <w:bottom w:val="none" w:sz="0" w:space="0" w:color="auto"/>
                <w:right w:val="none" w:sz="0" w:space="0" w:color="auto"/>
              </w:divBdr>
              <w:divsChild>
                <w:div w:id="871499559">
                  <w:marLeft w:val="0"/>
                  <w:marRight w:val="0"/>
                  <w:marTop w:val="0"/>
                  <w:marBottom w:val="0"/>
                  <w:divBdr>
                    <w:top w:val="none" w:sz="0" w:space="0" w:color="auto"/>
                    <w:left w:val="none" w:sz="0" w:space="0" w:color="auto"/>
                    <w:bottom w:val="none" w:sz="0" w:space="0" w:color="auto"/>
                    <w:right w:val="none" w:sz="0" w:space="0" w:color="auto"/>
                  </w:divBdr>
                  <w:divsChild>
                    <w:div w:id="2065062252">
                      <w:marLeft w:val="0"/>
                      <w:marRight w:val="0"/>
                      <w:marTop w:val="0"/>
                      <w:marBottom w:val="0"/>
                      <w:divBdr>
                        <w:top w:val="none" w:sz="0" w:space="0" w:color="auto"/>
                        <w:left w:val="none" w:sz="0" w:space="0" w:color="auto"/>
                        <w:bottom w:val="none" w:sz="0" w:space="0" w:color="auto"/>
                        <w:right w:val="none" w:sz="0" w:space="0" w:color="auto"/>
                      </w:divBdr>
                      <w:divsChild>
                        <w:div w:id="1658653039">
                          <w:marLeft w:val="-225"/>
                          <w:marRight w:val="-225"/>
                          <w:marTop w:val="0"/>
                          <w:marBottom w:val="0"/>
                          <w:divBdr>
                            <w:top w:val="none" w:sz="0" w:space="0" w:color="auto"/>
                            <w:left w:val="none" w:sz="0" w:space="0" w:color="auto"/>
                            <w:bottom w:val="none" w:sz="0" w:space="0" w:color="auto"/>
                            <w:right w:val="none" w:sz="0" w:space="0" w:color="auto"/>
                          </w:divBdr>
                          <w:divsChild>
                            <w:div w:id="633484991">
                              <w:marLeft w:val="0"/>
                              <w:marRight w:val="0"/>
                              <w:marTop w:val="0"/>
                              <w:marBottom w:val="0"/>
                              <w:divBdr>
                                <w:top w:val="none" w:sz="0" w:space="0" w:color="auto"/>
                                <w:left w:val="none" w:sz="0" w:space="0" w:color="auto"/>
                                <w:bottom w:val="none" w:sz="0" w:space="0" w:color="auto"/>
                                <w:right w:val="none" w:sz="0" w:space="0" w:color="auto"/>
                              </w:divBdr>
                              <w:divsChild>
                                <w:div w:id="501160356">
                                  <w:marLeft w:val="0"/>
                                  <w:marRight w:val="0"/>
                                  <w:marTop w:val="0"/>
                                  <w:marBottom w:val="0"/>
                                  <w:divBdr>
                                    <w:top w:val="none" w:sz="0" w:space="0" w:color="auto"/>
                                    <w:left w:val="none" w:sz="0" w:space="0" w:color="auto"/>
                                    <w:bottom w:val="none" w:sz="0" w:space="0" w:color="auto"/>
                                    <w:right w:val="none" w:sz="0" w:space="0" w:color="auto"/>
                                  </w:divBdr>
                                  <w:divsChild>
                                    <w:div w:id="145359112">
                                      <w:marLeft w:val="0"/>
                                      <w:marRight w:val="0"/>
                                      <w:marTop w:val="360"/>
                                      <w:marBottom w:val="0"/>
                                      <w:divBdr>
                                        <w:top w:val="none" w:sz="0" w:space="0" w:color="auto"/>
                                        <w:left w:val="none" w:sz="0" w:space="0" w:color="auto"/>
                                        <w:bottom w:val="none" w:sz="0" w:space="0" w:color="auto"/>
                                        <w:right w:val="none" w:sz="0" w:space="0" w:color="auto"/>
                                      </w:divBdr>
                                      <w:divsChild>
                                        <w:div w:id="2051107094">
                                          <w:marLeft w:val="0"/>
                                          <w:marRight w:val="0"/>
                                          <w:marTop w:val="0"/>
                                          <w:marBottom w:val="0"/>
                                          <w:divBdr>
                                            <w:top w:val="none" w:sz="0" w:space="0" w:color="auto"/>
                                            <w:left w:val="none" w:sz="0" w:space="0" w:color="auto"/>
                                            <w:bottom w:val="none" w:sz="0" w:space="0" w:color="auto"/>
                                            <w:right w:val="none" w:sz="0" w:space="0" w:color="auto"/>
                                          </w:divBdr>
                                          <w:divsChild>
                                            <w:div w:id="1603419487">
                                              <w:marLeft w:val="0"/>
                                              <w:marRight w:val="0"/>
                                              <w:marTop w:val="0"/>
                                              <w:marBottom w:val="0"/>
                                              <w:divBdr>
                                                <w:top w:val="none" w:sz="0" w:space="0" w:color="auto"/>
                                                <w:left w:val="none" w:sz="0" w:space="0" w:color="auto"/>
                                                <w:bottom w:val="none" w:sz="0" w:space="0" w:color="auto"/>
                                                <w:right w:val="none" w:sz="0" w:space="0" w:color="auto"/>
                                              </w:divBdr>
                                              <w:divsChild>
                                                <w:div w:id="1117720886">
                                                  <w:marLeft w:val="0"/>
                                                  <w:marRight w:val="0"/>
                                                  <w:marTop w:val="0"/>
                                                  <w:marBottom w:val="0"/>
                                                  <w:divBdr>
                                                    <w:top w:val="none" w:sz="0" w:space="0" w:color="auto"/>
                                                    <w:left w:val="none" w:sz="0" w:space="0" w:color="auto"/>
                                                    <w:bottom w:val="none" w:sz="0" w:space="0" w:color="auto"/>
                                                    <w:right w:val="none" w:sz="0" w:space="0" w:color="auto"/>
                                                  </w:divBdr>
                                                  <w:divsChild>
                                                    <w:div w:id="524634062">
                                                      <w:marLeft w:val="0"/>
                                                      <w:marRight w:val="0"/>
                                                      <w:marTop w:val="0"/>
                                                      <w:marBottom w:val="450"/>
                                                      <w:divBdr>
                                                        <w:top w:val="none" w:sz="0" w:space="0" w:color="auto"/>
                                                        <w:left w:val="none" w:sz="0" w:space="0" w:color="auto"/>
                                                        <w:bottom w:val="none" w:sz="0" w:space="0" w:color="auto"/>
                                                        <w:right w:val="none" w:sz="0" w:space="0" w:color="auto"/>
                                                      </w:divBdr>
                                                      <w:divsChild>
                                                        <w:div w:id="58159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cid:image002.png@01D9FC24.B1269BE0"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jobapscloud.com/CT/jobs/?b=Benefits" TargetMode="External"/><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cid:image001.png@01D9FC24.B1269BE0"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Gill</dc:creator>
  <cp:keywords/>
  <dc:description/>
  <cp:lastModifiedBy>Robitaille,Diana</cp:lastModifiedBy>
  <cp:revision>2</cp:revision>
  <cp:lastPrinted>2023-10-11T13:36:00Z</cp:lastPrinted>
  <dcterms:created xsi:type="dcterms:W3CDTF">2024-10-23T16:37:00Z</dcterms:created>
  <dcterms:modified xsi:type="dcterms:W3CDTF">2024-10-23T16:37:00Z</dcterms:modified>
</cp:coreProperties>
</file>