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AC104" w14:textId="4C539A9F" w:rsidR="00007E0B" w:rsidRDefault="00786363" w:rsidP="00786363">
      <w:pPr>
        <w:jc w:val="center"/>
        <w:rPr>
          <w:rFonts w:ascii="Arial" w:hAnsi="Arial" w:cs="Arial"/>
          <w:sz w:val="21"/>
          <w:szCs w:val="21"/>
          <w:lang w:val="en"/>
        </w:rPr>
      </w:pPr>
      <w:r>
        <w:rPr>
          <w:noProof/>
        </w:rPr>
        <w:drawing>
          <wp:inline distT="0" distB="0" distL="0" distR="0" wp14:anchorId="6F74C69D" wp14:editId="3A0724A0">
            <wp:extent cx="2567940" cy="24079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67940" cy="2407920"/>
                    </a:xfrm>
                    <a:prstGeom prst="rect">
                      <a:avLst/>
                    </a:prstGeom>
                    <a:noFill/>
                    <a:ln>
                      <a:noFill/>
                    </a:ln>
                  </pic:spPr>
                </pic:pic>
              </a:graphicData>
            </a:graphic>
          </wp:inline>
        </w:drawing>
      </w:r>
    </w:p>
    <w:p w14:paraId="4B0D7BF1" w14:textId="77777777" w:rsidR="00007E0B" w:rsidRDefault="00007E0B">
      <w:pPr>
        <w:rPr>
          <w:rFonts w:ascii="Arial" w:hAnsi="Arial" w:cs="Arial"/>
          <w:sz w:val="21"/>
          <w:szCs w:val="21"/>
          <w:lang w:val="en"/>
        </w:rPr>
      </w:pPr>
    </w:p>
    <w:p w14:paraId="69EDD9BA" w14:textId="6EC3E709" w:rsidR="00007E0B" w:rsidRDefault="00786363" w:rsidP="00786363">
      <w:pPr>
        <w:jc w:val="center"/>
        <w:rPr>
          <w:rFonts w:ascii="Arial" w:hAnsi="Arial" w:cs="Arial"/>
          <w:b/>
          <w:bCs/>
          <w:sz w:val="21"/>
          <w:szCs w:val="21"/>
          <w:lang w:val="en"/>
        </w:rPr>
      </w:pPr>
      <w:r>
        <w:rPr>
          <w:rFonts w:ascii="Arial" w:hAnsi="Arial" w:cs="Arial"/>
          <w:b/>
          <w:bCs/>
          <w:sz w:val="21"/>
          <w:szCs w:val="21"/>
          <w:lang w:val="en"/>
        </w:rPr>
        <w:t>JOB TITLE: CHIEF FORENSIC INVESTIGATOR</w:t>
      </w:r>
    </w:p>
    <w:p w14:paraId="6C83333C" w14:textId="73895D37" w:rsidR="00786363" w:rsidRDefault="00B028BC" w:rsidP="00786363">
      <w:pPr>
        <w:jc w:val="center"/>
        <w:rPr>
          <w:rFonts w:ascii="Arial" w:hAnsi="Arial" w:cs="Arial"/>
          <w:b/>
          <w:bCs/>
          <w:sz w:val="21"/>
          <w:szCs w:val="21"/>
          <w:lang w:val="en"/>
        </w:rPr>
      </w:pPr>
      <w:r>
        <w:rPr>
          <w:rFonts w:ascii="Arial" w:hAnsi="Arial" w:cs="Arial"/>
          <w:b/>
          <w:bCs/>
          <w:sz w:val="21"/>
          <w:szCs w:val="21"/>
          <w:lang w:val="en"/>
        </w:rPr>
        <w:t>RECRUITMENT # 032320-MBAB03-450100</w:t>
      </w:r>
    </w:p>
    <w:p w14:paraId="77C9FBCA" w14:textId="2E6A5C90" w:rsidR="00B028BC" w:rsidRDefault="00B028BC" w:rsidP="00786363">
      <w:pPr>
        <w:jc w:val="center"/>
        <w:rPr>
          <w:rFonts w:ascii="Arial" w:hAnsi="Arial" w:cs="Arial"/>
          <w:b/>
          <w:bCs/>
          <w:sz w:val="21"/>
          <w:szCs w:val="21"/>
          <w:lang w:val="en"/>
        </w:rPr>
      </w:pPr>
      <w:r>
        <w:rPr>
          <w:rFonts w:ascii="Arial" w:hAnsi="Arial" w:cs="Arial"/>
          <w:b/>
          <w:bCs/>
          <w:sz w:val="21"/>
          <w:szCs w:val="21"/>
          <w:lang w:val="en"/>
        </w:rPr>
        <w:t>CLOSING DATE:  4/</w:t>
      </w:r>
      <w:r w:rsidR="003E5E43">
        <w:rPr>
          <w:rFonts w:ascii="Arial" w:hAnsi="Arial" w:cs="Arial"/>
          <w:b/>
          <w:bCs/>
          <w:sz w:val="21"/>
          <w:szCs w:val="21"/>
          <w:lang w:val="en"/>
        </w:rPr>
        <w:t>21</w:t>
      </w:r>
      <w:bookmarkStart w:id="0" w:name="_GoBack"/>
      <w:bookmarkEnd w:id="0"/>
      <w:r>
        <w:rPr>
          <w:rFonts w:ascii="Arial" w:hAnsi="Arial" w:cs="Arial"/>
          <w:b/>
          <w:bCs/>
          <w:sz w:val="21"/>
          <w:szCs w:val="21"/>
          <w:lang w:val="en"/>
        </w:rPr>
        <w:t>/20</w:t>
      </w:r>
    </w:p>
    <w:p w14:paraId="2B112291" w14:textId="041DB4CE" w:rsidR="00B028BC" w:rsidRDefault="00B028BC" w:rsidP="00786363">
      <w:pPr>
        <w:jc w:val="center"/>
        <w:rPr>
          <w:rFonts w:ascii="Arial" w:hAnsi="Arial" w:cs="Arial"/>
          <w:b/>
          <w:bCs/>
          <w:sz w:val="21"/>
          <w:szCs w:val="21"/>
          <w:lang w:val="en"/>
        </w:rPr>
      </w:pPr>
      <w:r>
        <w:rPr>
          <w:rFonts w:ascii="Arial" w:hAnsi="Arial" w:cs="Arial"/>
          <w:b/>
          <w:bCs/>
          <w:sz w:val="21"/>
          <w:szCs w:val="21"/>
          <w:lang w:val="en"/>
        </w:rPr>
        <w:t xml:space="preserve">To view full posting details about this position and to apply, go to </w:t>
      </w:r>
      <w:hyperlink r:id="rId6" w:history="1">
        <w:r w:rsidRPr="00CC51CA">
          <w:rPr>
            <w:rStyle w:val="Hyperlink"/>
            <w:rFonts w:ascii="Arial" w:hAnsi="Arial" w:cs="Arial"/>
            <w:b/>
            <w:bCs/>
            <w:sz w:val="21"/>
            <w:szCs w:val="21"/>
            <w:lang w:val="en"/>
          </w:rPr>
          <w:t>www.delaware.statejobs.gov</w:t>
        </w:r>
      </w:hyperlink>
    </w:p>
    <w:p w14:paraId="649FE29A" w14:textId="77777777" w:rsidR="00B028BC" w:rsidRPr="00786363" w:rsidRDefault="00B028BC" w:rsidP="00786363">
      <w:pPr>
        <w:jc w:val="center"/>
        <w:rPr>
          <w:rFonts w:ascii="Arial" w:hAnsi="Arial" w:cs="Arial"/>
          <w:b/>
          <w:bCs/>
          <w:sz w:val="21"/>
          <w:szCs w:val="21"/>
          <w:lang w:val="en"/>
        </w:rPr>
      </w:pPr>
    </w:p>
    <w:p w14:paraId="44F1BC63" w14:textId="23A1108E" w:rsidR="00621487" w:rsidRDefault="00007E0B">
      <w:pPr>
        <w:rPr>
          <w:rFonts w:ascii="Arial" w:hAnsi="Arial" w:cs="Arial"/>
          <w:sz w:val="21"/>
          <w:szCs w:val="21"/>
          <w:lang w:val="en"/>
        </w:rPr>
      </w:pPr>
      <w:r w:rsidRPr="00007E0B">
        <w:rPr>
          <w:rFonts w:ascii="Arial" w:hAnsi="Arial" w:cs="Arial"/>
          <w:b/>
          <w:bCs/>
          <w:sz w:val="21"/>
          <w:szCs w:val="21"/>
          <w:u w:val="single"/>
          <w:lang w:val="en"/>
        </w:rPr>
        <w:t>Job Summary</w:t>
      </w:r>
      <w:r w:rsidRPr="00007E0B">
        <w:rPr>
          <w:rFonts w:ascii="Arial" w:hAnsi="Arial" w:cs="Arial"/>
          <w:b/>
          <w:bCs/>
          <w:sz w:val="21"/>
          <w:szCs w:val="21"/>
          <w:lang w:val="en"/>
        </w:rPr>
        <w:t>:</w:t>
      </w:r>
      <w:r>
        <w:rPr>
          <w:rFonts w:ascii="Arial" w:hAnsi="Arial" w:cs="Arial"/>
          <w:sz w:val="21"/>
          <w:szCs w:val="21"/>
          <w:lang w:val="en"/>
        </w:rPr>
        <w:t xml:space="preserve">  </w:t>
      </w:r>
      <w:r w:rsidR="00E76ABF">
        <w:rPr>
          <w:rFonts w:ascii="Arial" w:hAnsi="Arial" w:cs="Arial"/>
          <w:sz w:val="21"/>
          <w:szCs w:val="21"/>
          <w:lang w:val="en"/>
        </w:rPr>
        <w:t xml:space="preserve">The incumbent conducts forensic death investigations and supervises forensic investigators statewide. Duties include but are not limited </w:t>
      </w:r>
      <w:proofErr w:type="gramStart"/>
      <w:r w:rsidR="00E76ABF">
        <w:rPr>
          <w:rFonts w:ascii="Arial" w:hAnsi="Arial" w:cs="Arial"/>
          <w:sz w:val="21"/>
          <w:szCs w:val="21"/>
          <w:lang w:val="en"/>
        </w:rPr>
        <w:t>to:</w:t>
      </w:r>
      <w:proofErr w:type="gramEnd"/>
      <w:r w:rsidR="00E76ABF">
        <w:rPr>
          <w:rFonts w:ascii="Arial" w:hAnsi="Arial" w:cs="Arial"/>
          <w:sz w:val="21"/>
          <w:szCs w:val="21"/>
          <w:lang w:val="en"/>
        </w:rPr>
        <w:t xml:space="preserve"> death scene investigations and reporting, lifting and transporting bodies and interacting professionally with law enforcement, medical facilities and agencies, private physicians and family members. The incumbent performs administrative and human resources related functions. Work schedule includes day and evening shift hours with some overnight/weekend on-call coverage.</w:t>
      </w:r>
    </w:p>
    <w:p w14:paraId="2E1E7FDE" w14:textId="77777777" w:rsidR="00E76ABF" w:rsidRPr="00E76ABF" w:rsidRDefault="00E76ABF" w:rsidP="00E76ABF">
      <w:pPr>
        <w:shd w:val="clear" w:color="auto" w:fill="FFFFFF"/>
        <w:spacing w:before="120" w:after="120" w:line="319" w:lineRule="atLeast"/>
        <w:rPr>
          <w:rFonts w:ascii="Arial" w:eastAsia="Times New Roman" w:hAnsi="Arial" w:cs="Arial"/>
          <w:sz w:val="21"/>
          <w:szCs w:val="21"/>
          <w:lang w:val="en"/>
        </w:rPr>
      </w:pPr>
      <w:r w:rsidRPr="00E76ABF">
        <w:rPr>
          <w:rFonts w:ascii="Arial" w:eastAsia="Times New Roman" w:hAnsi="Arial" w:cs="Arial"/>
          <w:b/>
          <w:bCs/>
          <w:sz w:val="21"/>
          <w:szCs w:val="21"/>
          <w:u w:val="single"/>
          <w:lang w:val="en"/>
        </w:rPr>
        <w:t xml:space="preserve">JOB REQUIREMENTS for Chief Forensic Investigator </w:t>
      </w:r>
      <w:r w:rsidRPr="00E76ABF">
        <w:rPr>
          <w:rFonts w:ascii="Arial" w:eastAsia="Times New Roman" w:hAnsi="Arial" w:cs="Arial"/>
          <w:b/>
          <w:bCs/>
          <w:sz w:val="21"/>
          <w:szCs w:val="21"/>
          <w:u w:val="single"/>
          <w:lang w:val="en"/>
        </w:rPr>
        <w:br/>
      </w:r>
      <w:r w:rsidRPr="00E76ABF">
        <w:rPr>
          <w:rFonts w:ascii="Arial" w:eastAsia="Times New Roman" w:hAnsi="Arial" w:cs="Arial"/>
          <w:sz w:val="21"/>
          <w:szCs w:val="21"/>
          <w:lang w:val="en"/>
        </w:rPr>
        <w:t>Applicants must have education, training and/or experience demonstrating competence in each of the following areas:</w:t>
      </w:r>
    </w:p>
    <w:p w14:paraId="631C4289" w14:textId="77777777" w:rsidR="00E76ABF" w:rsidRPr="00E76ABF" w:rsidRDefault="00E76ABF" w:rsidP="00E76ABF">
      <w:pPr>
        <w:numPr>
          <w:ilvl w:val="0"/>
          <w:numId w:val="1"/>
        </w:numPr>
        <w:shd w:val="clear" w:color="auto" w:fill="FFFFFF"/>
        <w:spacing w:before="100" w:beforeAutospacing="1" w:after="100" w:afterAutospacing="1" w:line="319" w:lineRule="atLeast"/>
        <w:ind w:left="600"/>
        <w:rPr>
          <w:rFonts w:ascii="Arial" w:eastAsia="Times New Roman" w:hAnsi="Arial" w:cs="Arial"/>
          <w:sz w:val="21"/>
          <w:szCs w:val="21"/>
          <w:lang w:val="en"/>
        </w:rPr>
      </w:pPr>
      <w:r w:rsidRPr="00E76ABF">
        <w:rPr>
          <w:rFonts w:ascii="Arial" w:eastAsia="Times New Roman" w:hAnsi="Arial" w:cs="Arial"/>
          <w:sz w:val="21"/>
          <w:szCs w:val="21"/>
          <w:lang w:val="en"/>
        </w:rPr>
        <w:t xml:space="preserve">Three </w:t>
      </w:r>
      <w:proofErr w:type="spellStart"/>
      <w:r w:rsidRPr="00E76ABF">
        <w:rPr>
          <w:rFonts w:ascii="Arial" w:eastAsia="Times New Roman" w:hAnsi="Arial" w:cs="Arial"/>
          <w:sz w:val="21"/>
          <w:szCs w:val="21"/>
          <w:lang w:val="en"/>
        </w:rPr>
        <w:t>years experience</w:t>
      </w:r>
      <w:proofErr w:type="spellEnd"/>
      <w:r w:rsidRPr="00E76ABF">
        <w:rPr>
          <w:rFonts w:ascii="Arial" w:eastAsia="Times New Roman" w:hAnsi="Arial" w:cs="Arial"/>
          <w:sz w:val="21"/>
          <w:szCs w:val="21"/>
          <w:lang w:val="en"/>
        </w:rPr>
        <w:t xml:space="preserve"> in planning, developing, coordinating and implementing forensic investigations. </w:t>
      </w:r>
    </w:p>
    <w:p w14:paraId="4E316845" w14:textId="77777777" w:rsidR="00E76ABF" w:rsidRPr="00E76ABF" w:rsidRDefault="00E76ABF" w:rsidP="00E76ABF">
      <w:pPr>
        <w:numPr>
          <w:ilvl w:val="0"/>
          <w:numId w:val="1"/>
        </w:numPr>
        <w:shd w:val="clear" w:color="auto" w:fill="FFFFFF"/>
        <w:spacing w:before="100" w:beforeAutospacing="1" w:after="100" w:afterAutospacing="1" w:line="319" w:lineRule="atLeast"/>
        <w:ind w:left="600"/>
        <w:rPr>
          <w:rFonts w:ascii="Arial" w:eastAsia="Times New Roman" w:hAnsi="Arial" w:cs="Arial"/>
          <w:sz w:val="21"/>
          <w:szCs w:val="21"/>
          <w:lang w:val="en"/>
        </w:rPr>
      </w:pPr>
      <w:r w:rsidRPr="00E76ABF">
        <w:rPr>
          <w:rFonts w:ascii="Arial" w:eastAsia="Times New Roman" w:hAnsi="Arial" w:cs="Arial"/>
          <w:sz w:val="21"/>
          <w:szCs w:val="21"/>
          <w:lang w:val="en"/>
        </w:rPr>
        <w:t xml:space="preserve">Three </w:t>
      </w:r>
      <w:proofErr w:type="spellStart"/>
      <w:r w:rsidRPr="00E76ABF">
        <w:rPr>
          <w:rFonts w:ascii="Arial" w:eastAsia="Times New Roman" w:hAnsi="Arial" w:cs="Arial"/>
          <w:sz w:val="21"/>
          <w:szCs w:val="21"/>
          <w:lang w:val="en"/>
        </w:rPr>
        <w:t>years experience</w:t>
      </w:r>
      <w:proofErr w:type="spellEnd"/>
      <w:r w:rsidRPr="00E76ABF">
        <w:rPr>
          <w:rFonts w:ascii="Arial" w:eastAsia="Times New Roman" w:hAnsi="Arial" w:cs="Arial"/>
          <w:sz w:val="21"/>
          <w:szCs w:val="21"/>
          <w:lang w:val="en"/>
        </w:rPr>
        <w:t xml:space="preserve"> in determining compliance with laws, rules, regulations, standards, policies and procedures. </w:t>
      </w:r>
    </w:p>
    <w:p w14:paraId="587A0B7D" w14:textId="77777777" w:rsidR="00E76ABF" w:rsidRPr="00E76ABF" w:rsidRDefault="00E76ABF" w:rsidP="00E76ABF">
      <w:pPr>
        <w:numPr>
          <w:ilvl w:val="0"/>
          <w:numId w:val="1"/>
        </w:numPr>
        <w:shd w:val="clear" w:color="auto" w:fill="FFFFFF"/>
        <w:spacing w:before="100" w:beforeAutospacing="1" w:after="100" w:afterAutospacing="1" w:line="319" w:lineRule="atLeast"/>
        <w:ind w:left="600"/>
        <w:rPr>
          <w:rFonts w:ascii="Arial" w:eastAsia="Times New Roman" w:hAnsi="Arial" w:cs="Arial"/>
          <w:sz w:val="21"/>
          <w:szCs w:val="21"/>
          <w:lang w:val="en"/>
        </w:rPr>
      </w:pPr>
      <w:r w:rsidRPr="00E76ABF">
        <w:rPr>
          <w:rFonts w:ascii="Arial" w:eastAsia="Times New Roman" w:hAnsi="Arial" w:cs="Arial"/>
          <w:sz w:val="21"/>
          <w:szCs w:val="21"/>
          <w:lang w:val="en"/>
        </w:rPr>
        <w:t xml:space="preserve">Six months experience in forensic photography which includes scene, autopsy, and macro imaging documentation as well as awareness of legal developments relating to digital and multimedia evidence. </w:t>
      </w:r>
    </w:p>
    <w:p w14:paraId="5D178DE1" w14:textId="77777777" w:rsidR="00E76ABF" w:rsidRPr="00E76ABF" w:rsidRDefault="00E76ABF" w:rsidP="00E76ABF">
      <w:pPr>
        <w:numPr>
          <w:ilvl w:val="0"/>
          <w:numId w:val="1"/>
        </w:numPr>
        <w:shd w:val="clear" w:color="auto" w:fill="FFFFFF"/>
        <w:spacing w:before="100" w:beforeAutospacing="1" w:after="100" w:afterAutospacing="1" w:line="319" w:lineRule="atLeast"/>
        <w:ind w:left="600"/>
        <w:rPr>
          <w:rFonts w:ascii="Arial" w:eastAsia="Times New Roman" w:hAnsi="Arial" w:cs="Arial"/>
          <w:sz w:val="21"/>
          <w:szCs w:val="21"/>
          <w:lang w:val="en"/>
        </w:rPr>
      </w:pPr>
      <w:r w:rsidRPr="00E76ABF">
        <w:rPr>
          <w:rFonts w:ascii="Arial" w:eastAsia="Times New Roman" w:hAnsi="Arial" w:cs="Arial"/>
          <w:sz w:val="21"/>
          <w:szCs w:val="21"/>
          <w:lang w:val="en"/>
        </w:rPr>
        <w:t xml:space="preserve">Six months experience in civil, criminal or administrative proceedings. </w:t>
      </w:r>
    </w:p>
    <w:p w14:paraId="6BAAD7EA" w14:textId="77777777" w:rsidR="00E76ABF" w:rsidRPr="00E76ABF" w:rsidRDefault="00E76ABF" w:rsidP="00E76ABF">
      <w:pPr>
        <w:numPr>
          <w:ilvl w:val="0"/>
          <w:numId w:val="1"/>
        </w:numPr>
        <w:shd w:val="clear" w:color="auto" w:fill="FFFFFF"/>
        <w:spacing w:before="100" w:beforeAutospacing="1" w:after="100" w:afterAutospacing="1" w:line="319" w:lineRule="atLeast"/>
        <w:ind w:left="600"/>
        <w:rPr>
          <w:rFonts w:ascii="Arial" w:eastAsia="Times New Roman" w:hAnsi="Arial" w:cs="Arial"/>
          <w:sz w:val="21"/>
          <w:szCs w:val="21"/>
          <w:lang w:val="en"/>
        </w:rPr>
      </w:pPr>
      <w:r w:rsidRPr="00E76ABF">
        <w:rPr>
          <w:rFonts w:ascii="Arial" w:eastAsia="Times New Roman" w:hAnsi="Arial" w:cs="Arial"/>
          <w:sz w:val="21"/>
          <w:szCs w:val="21"/>
          <w:lang w:val="en"/>
        </w:rPr>
        <w:lastRenderedPageBreak/>
        <w:t xml:space="preserve">Six months experience in providing testimony before boards, commissions, administrative bodies or court officials. </w:t>
      </w:r>
    </w:p>
    <w:p w14:paraId="142A0A6C" w14:textId="77777777" w:rsidR="00E76ABF" w:rsidRPr="00E76ABF" w:rsidRDefault="00E76ABF" w:rsidP="00E76ABF">
      <w:pPr>
        <w:numPr>
          <w:ilvl w:val="0"/>
          <w:numId w:val="1"/>
        </w:numPr>
        <w:shd w:val="clear" w:color="auto" w:fill="FFFFFF"/>
        <w:spacing w:before="100" w:beforeAutospacing="1" w:after="100" w:afterAutospacing="1" w:line="319" w:lineRule="atLeast"/>
        <w:ind w:left="600"/>
        <w:rPr>
          <w:rFonts w:ascii="Arial" w:eastAsia="Times New Roman" w:hAnsi="Arial" w:cs="Arial"/>
          <w:sz w:val="21"/>
          <w:szCs w:val="21"/>
          <w:lang w:val="en"/>
        </w:rPr>
      </w:pPr>
      <w:r w:rsidRPr="00E76ABF">
        <w:rPr>
          <w:rFonts w:ascii="Arial" w:eastAsia="Times New Roman" w:hAnsi="Arial" w:cs="Arial"/>
          <w:sz w:val="21"/>
          <w:szCs w:val="21"/>
          <w:lang w:val="en"/>
        </w:rPr>
        <w:t xml:space="preserve">Six months experience in narrative report writing. </w:t>
      </w:r>
    </w:p>
    <w:p w14:paraId="2BDE7F9E" w14:textId="77777777" w:rsidR="00E76ABF" w:rsidRPr="00E76ABF" w:rsidRDefault="00E76ABF" w:rsidP="00E76ABF">
      <w:pPr>
        <w:numPr>
          <w:ilvl w:val="0"/>
          <w:numId w:val="1"/>
        </w:numPr>
        <w:shd w:val="clear" w:color="auto" w:fill="FFFFFF"/>
        <w:spacing w:before="100" w:beforeAutospacing="1" w:after="100" w:afterAutospacing="1" w:line="319" w:lineRule="atLeast"/>
        <w:ind w:left="600"/>
        <w:rPr>
          <w:rFonts w:ascii="Arial" w:eastAsia="Times New Roman" w:hAnsi="Arial" w:cs="Arial"/>
          <w:sz w:val="21"/>
          <w:szCs w:val="21"/>
          <w:lang w:val="en"/>
        </w:rPr>
      </w:pPr>
      <w:r w:rsidRPr="00E76ABF">
        <w:rPr>
          <w:rFonts w:ascii="Arial" w:eastAsia="Times New Roman" w:hAnsi="Arial" w:cs="Arial"/>
          <w:sz w:val="21"/>
          <w:szCs w:val="21"/>
          <w:lang w:val="en"/>
        </w:rPr>
        <w:t xml:space="preserve">Knowledge of staff supervision acquired through course work, academic training, training provided through an employer, or performing as a lead worker overseeing the work of others; OR supervising staff which may include planning, assigning, reviewing, and evaluating the work of others; OR supervising through subordinate supervisors a group of professional, technical, and clerical employees. </w:t>
      </w:r>
    </w:p>
    <w:p w14:paraId="11D29496" w14:textId="08F3B4AB" w:rsidR="00E76ABF" w:rsidRDefault="00E76ABF" w:rsidP="00E76ABF">
      <w:pPr>
        <w:numPr>
          <w:ilvl w:val="0"/>
          <w:numId w:val="1"/>
        </w:numPr>
        <w:shd w:val="clear" w:color="auto" w:fill="FFFFFF"/>
        <w:spacing w:before="100" w:beforeAutospacing="1" w:after="100" w:afterAutospacing="1" w:line="319" w:lineRule="atLeast"/>
        <w:ind w:left="600"/>
        <w:rPr>
          <w:rFonts w:ascii="Arial" w:eastAsia="Times New Roman" w:hAnsi="Arial" w:cs="Arial"/>
          <w:sz w:val="21"/>
          <w:szCs w:val="21"/>
          <w:lang w:val="en"/>
        </w:rPr>
      </w:pPr>
      <w:r w:rsidRPr="00E76ABF">
        <w:rPr>
          <w:rFonts w:ascii="Arial" w:eastAsia="Times New Roman" w:hAnsi="Arial" w:cs="Arial"/>
          <w:sz w:val="21"/>
          <w:szCs w:val="21"/>
          <w:lang w:val="en"/>
        </w:rPr>
        <w:t>Possession of a</w:t>
      </w:r>
      <w:r w:rsidR="00007E0B">
        <w:rPr>
          <w:rFonts w:ascii="Arial" w:eastAsia="Times New Roman" w:hAnsi="Arial" w:cs="Arial"/>
          <w:sz w:val="21"/>
          <w:szCs w:val="21"/>
          <w:lang w:val="en"/>
        </w:rPr>
        <w:t xml:space="preserve"> valid Driver’s License (not revoked, cancelled or suspended).</w:t>
      </w:r>
    </w:p>
    <w:p w14:paraId="760450B1" w14:textId="77777777" w:rsidR="00786363" w:rsidRPr="00786363" w:rsidRDefault="00786363" w:rsidP="00786363">
      <w:pPr>
        <w:pStyle w:val="NormalWeb"/>
        <w:shd w:val="clear" w:color="auto" w:fill="FFFFFF"/>
        <w:spacing w:line="319" w:lineRule="atLeast"/>
        <w:rPr>
          <w:rFonts w:ascii="Arial" w:eastAsia="Times New Roman" w:hAnsi="Arial" w:cs="Arial"/>
          <w:sz w:val="21"/>
          <w:szCs w:val="21"/>
          <w:lang w:val="en"/>
        </w:rPr>
      </w:pPr>
      <w:r w:rsidRPr="00B028BC">
        <w:rPr>
          <w:rFonts w:ascii="Arial" w:eastAsia="Times New Roman" w:hAnsi="Arial" w:cs="Arial"/>
          <w:b/>
          <w:bCs/>
          <w:sz w:val="21"/>
          <w:szCs w:val="21"/>
          <w:u w:val="single"/>
          <w:lang w:val="en"/>
        </w:rPr>
        <w:t>PREFERRED QUALIFICATION:</w:t>
      </w:r>
      <w:r w:rsidRPr="00786363">
        <w:rPr>
          <w:rFonts w:ascii="Arial" w:eastAsia="Times New Roman" w:hAnsi="Arial" w:cs="Arial"/>
          <w:b/>
          <w:bCs/>
          <w:sz w:val="21"/>
          <w:szCs w:val="21"/>
          <w:lang w:val="en"/>
        </w:rPr>
        <w:t xml:space="preserve">  </w:t>
      </w:r>
      <w:r>
        <w:rPr>
          <w:rFonts w:ascii="Arial" w:eastAsia="Times New Roman" w:hAnsi="Arial" w:cs="Arial"/>
          <w:b/>
          <w:bCs/>
          <w:sz w:val="21"/>
          <w:szCs w:val="21"/>
          <w:lang w:val="en"/>
        </w:rPr>
        <w:t xml:space="preserve"> </w:t>
      </w:r>
      <w:r w:rsidRPr="00786363">
        <w:rPr>
          <w:rFonts w:ascii="Arial" w:eastAsia="Times New Roman" w:hAnsi="Arial" w:cs="Arial"/>
          <w:sz w:val="21"/>
          <w:szCs w:val="21"/>
          <w:lang w:val="en"/>
        </w:rPr>
        <w:t xml:space="preserve">Applicants who do not possess the preferred qualification will still be eligible to compete for this position if job requirements are met. </w:t>
      </w:r>
    </w:p>
    <w:p w14:paraId="1E988113" w14:textId="77777777" w:rsidR="00786363" w:rsidRPr="00786363" w:rsidRDefault="00786363" w:rsidP="00786363">
      <w:pPr>
        <w:numPr>
          <w:ilvl w:val="0"/>
          <w:numId w:val="2"/>
        </w:numPr>
        <w:shd w:val="clear" w:color="auto" w:fill="FFFFFF"/>
        <w:spacing w:before="100" w:beforeAutospacing="1" w:after="100" w:afterAutospacing="1" w:line="319" w:lineRule="atLeast"/>
        <w:ind w:left="600"/>
        <w:rPr>
          <w:rFonts w:ascii="Arial" w:eastAsia="Times New Roman" w:hAnsi="Arial" w:cs="Arial"/>
          <w:sz w:val="21"/>
          <w:szCs w:val="21"/>
          <w:lang w:val="en"/>
        </w:rPr>
      </w:pPr>
      <w:r w:rsidRPr="00786363">
        <w:rPr>
          <w:rFonts w:ascii="Arial" w:eastAsia="Times New Roman" w:hAnsi="Arial" w:cs="Arial"/>
          <w:sz w:val="21"/>
          <w:szCs w:val="21"/>
          <w:lang w:val="en"/>
        </w:rPr>
        <w:t>Possession of an American Board of Medicolegal Death Investigation (ABMDI) certificate</w:t>
      </w:r>
    </w:p>
    <w:p w14:paraId="12F0B55F" w14:textId="23E9EBCE" w:rsidR="00E76ABF" w:rsidRDefault="00B028BC">
      <w:r w:rsidRPr="00B028BC">
        <w:rPr>
          <w:rFonts w:ascii="Arial" w:hAnsi="Arial" w:cs="Arial"/>
          <w:b/>
          <w:bCs/>
          <w:sz w:val="21"/>
          <w:szCs w:val="21"/>
          <w:u w:val="single"/>
          <w:lang w:val="en"/>
        </w:rPr>
        <w:t>CONDITION OF HIRE:</w:t>
      </w:r>
      <w:r>
        <w:rPr>
          <w:rFonts w:ascii="Arial" w:hAnsi="Arial" w:cs="Arial"/>
          <w:sz w:val="21"/>
          <w:szCs w:val="21"/>
          <w:lang w:val="en"/>
        </w:rPr>
        <w:t xml:space="preserve">  </w:t>
      </w:r>
      <w:r w:rsidR="00E76ABF">
        <w:rPr>
          <w:rFonts w:ascii="Arial" w:hAnsi="Arial" w:cs="Arial"/>
          <w:sz w:val="21"/>
          <w:szCs w:val="21"/>
          <w:lang w:val="en"/>
        </w:rPr>
        <w:t xml:space="preserve">A satisfactory background check (including a </w:t>
      </w:r>
      <w:proofErr w:type="gramStart"/>
      <w:r w:rsidR="00E76ABF">
        <w:rPr>
          <w:rFonts w:ascii="Arial" w:hAnsi="Arial" w:cs="Arial"/>
          <w:sz w:val="21"/>
          <w:szCs w:val="21"/>
          <w:lang w:val="en"/>
        </w:rPr>
        <w:t>fingerprint based</w:t>
      </w:r>
      <w:proofErr w:type="gramEnd"/>
      <w:r w:rsidR="00E76ABF">
        <w:rPr>
          <w:rFonts w:ascii="Arial" w:hAnsi="Arial" w:cs="Arial"/>
          <w:sz w:val="21"/>
          <w:szCs w:val="21"/>
          <w:lang w:val="en"/>
        </w:rPr>
        <w:t xml:space="preserve"> background check administered by the Delaware State Police) is required as a Condition of Hire. The selected candidate will be required to submit a buccal swab for DNA upon employment and subjected to randomized drug testing during the term of their employment.</w:t>
      </w:r>
    </w:p>
    <w:sectPr w:rsidR="00E76A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CD6E9D"/>
    <w:multiLevelType w:val="multilevel"/>
    <w:tmpl w:val="A3C2D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2D6492"/>
    <w:multiLevelType w:val="multilevel"/>
    <w:tmpl w:val="0DF6D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76ABF"/>
    <w:rsid w:val="00007E0B"/>
    <w:rsid w:val="003E5E43"/>
    <w:rsid w:val="00621487"/>
    <w:rsid w:val="00786363"/>
    <w:rsid w:val="00B028BC"/>
    <w:rsid w:val="00E76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5A03A"/>
  <w15:chartTrackingRefBased/>
  <w15:docId w15:val="{5B6CD4B6-EBAF-41A4-8DD9-A47BDB32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6363"/>
    <w:rPr>
      <w:rFonts w:ascii="Times New Roman" w:hAnsi="Times New Roman" w:cs="Times New Roman"/>
      <w:sz w:val="24"/>
      <w:szCs w:val="24"/>
    </w:rPr>
  </w:style>
  <w:style w:type="character" w:styleId="Hyperlink">
    <w:name w:val="Hyperlink"/>
    <w:basedOn w:val="DefaultParagraphFont"/>
    <w:uiPriority w:val="99"/>
    <w:unhideWhenUsed/>
    <w:rsid w:val="00B028BC"/>
    <w:rPr>
      <w:color w:val="0000FF" w:themeColor="hyperlink"/>
      <w:u w:val="single"/>
    </w:rPr>
  </w:style>
  <w:style w:type="character" w:styleId="UnresolvedMention">
    <w:name w:val="Unresolved Mention"/>
    <w:basedOn w:val="DefaultParagraphFont"/>
    <w:uiPriority w:val="99"/>
    <w:semiHidden/>
    <w:unhideWhenUsed/>
    <w:rsid w:val="00B028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296640">
      <w:bodyDiv w:val="1"/>
      <w:marLeft w:val="0"/>
      <w:marRight w:val="0"/>
      <w:marTop w:val="0"/>
      <w:marBottom w:val="0"/>
      <w:divBdr>
        <w:top w:val="none" w:sz="0" w:space="0" w:color="auto"/>
        <w:left w:val="none" w:sz="0" w:space="0" w:color="auto"/>
        <w:bottom w:val="none" w:sz="0" w:space="0" w:color="auto"/>
        <w:right w:val="none" w:sz="0" w:space="0" w:color="auto"/>
      </w:divBdr>
      <w:divsChild>
        <w:div w:id="1496412507">
          <w:marLeft w:val="0"/>
          <w:marRight w:val="0"/>
          <w:marTop w:val="0"/>
          <w:marBottom w:val="0"/>
          <w:divBdr>
            <w:top w:val="none" w:sz="0" w:space="0" w:color="auto"/>
            <w:left w:val="none" w:sz="0" w:space="0" w:color="auto"/>
            <w:bottom w:val="none" w:sz="0" w:space="0" w:color="auto"/>
            <w:right w:val="none" w:sz="0" w:space="0" w:color="auto"/>
          </w:divBdr>
          <w:divsChild>
            <w:div w:id="1266232786">
              <w:marLeft w:val="0"/>
              <w:marRight w:val="0"/>
              <w:marTop w:val="0"/>
              <w:marBottom w:val="0"/>
              <w:divBdr>
                <w:top w:val="none" w:sz="0" w:space="0" w:color="auto"/>
                <w:left w:val="none" w:sz="0" w:space="0" w:color="auto"/>
                <w:bottom w:val="none" w:sz="0" w:space="0" w:color="auto"/>
                <w:right w:val="none" w:sz="0" w:space="0" w:color="auto"/>
              </w:divBdr>
              <w:divsChild>
                <w:div w:id="615449912">
                  <w:marLeft w:val="0"/>
                  <w:marRight w:val="0"/>
                  <w:marTop w:val="0"/>
                  <w:marBottom w:val="0"/>
                  <w:divBdr>
                    <w:top w:val="none" w:sz="0" w:space="0" w:color="auto"/>
                    <w:left w:val="none" w:sz="0" w:space="0" w:color="auto"/>
                    <w:bottom w:val="none" w:sz="0" w:space="0" w:color="auto"/>
                    <w:right w:val="none" w:sz="0" w:space="0" w:color="auto"/>
                  </w:divBdr>
                  <w:divsChild>
                    <w:div w:id="148521115">
                      <w:marLeft w:val="0"/>
                      <w:marRight w:val="0"/>
                      <w:marTop w:val="0"/>
                      <w:marBottom w:val="0"/>
                      <w:divBdr>
                        <w:top w:val="none" w:sz="0" w:space="0" w:color="auto"/>
                        <w:left w:val="none" w:sz="0" w:space="0" w:color="auto"/>
                        <w:bottom w:val="none" w:sz="0" w:space="0" w:color="auto"/>
                        <w:right w:val="none" w:sz="0" w:space="0" w:color="auto"/>
                      </w:divBdr>
                      <w:divsChild>
                        <w:div w:id="1679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726172">
      <w:bodyDiv w:val="1"/>
      <w:marLeft w:val="0"/>
      <w:marRight w:val="0"/>
      <w:marTop w:val="0"/>
      <w:marBottom w:val="0"/>
      <w:divBdr>
        <w:top w:val="none" w:sz="0" w:space="0" w:color="auto"/>
        <w:left w:val="none" w:sz="0" w:space="0" w:color="auto"/>
        <w:bottom w:val="none" w:sz="0" w:space="0" w:color="auto"/>
        <w:right w:val="none" w:sz="0" w:space="0" w:color="auto"/>
      </w:divBdr>
      <w:divsChild>
        <w:div w:id="2144157473">
          <w:marLeft w:val="0"/>
          <w:marRight w:val="0"/>
          <w:marTop w:val="0"/>
          <w:marBottom w:val="0"/>
          <w:divBdr>
            <w:top w:val="none" w:sz="0" w:space="0" w:color="auto"/>
            <w:left w:val="none" w:sz="0" w:space="0" w:color="auto"/>
            <w:bottom w:val="none" w:sz="0" w:space="0" w:color="auto"/>
            <w:right w:val="none" w:sz="0" w:space="0" w:color="auto"/>
          </w:divBdr>
          <w:divsChild>
            <w:div w:id="879317374">
              <w:marLeft w:val="0"/>
              <w:marRight w:val="0"/>
              <w:marTop w:val="0"/>
              <w:marBottom w:val="0"/>
              <w:divBdr>
                <w:top w:val="none" w:sz="0" w:space="0" w:color="auto"/>
                <w:left w:val="none" w:sz="0" w:space="0" w:color="auto"/>
                <w:bottom w:val="none" w:sz="0" w:space="0" w:color="auto"/>
                <w:right w:val="none" w:sz="0" w:space="0" w:color="auto"/>
              </w:divBdr>
              <w:divsChild>
                <w:div w:id="780539460">
                  <w:marLeft w:val="0"/>
                  <w:marRight w:val="0"/>
                  <w:marTop w:val="0"/>
                  <w:marBottom w:val="0"/>
                  <w:divBdr>
                    <w:top w:val="none" w:sz="0" w:space="0" w:color="auto"/>
                    <w:left w:val="none" w:sz="0" w:space="0" w:color="auto"/>
                    <w:bottom w:val="none" w:sz="0" w:space="0" w:color="auto"/>
                    <w:right w:val="none" w:sz="0" w:space="0" w:color="auto"/>
                  </w:divBdr>
                  <w:divsChild>
                    <w:div w:id="84155181">
                      <w:marLeft w:val="0"/>
                      <w:marRight w:val="0"/>
                      <w:marTop w:val="0"/>
                      <w:marBottom w:val="0"/>
                      <w:divBdr>
                        <w:top w:val="none" w:sz="0" w:space="0" w:color="auto"/>
                        <w:left w:val="none" w:sz="0" w:space="0" w:color="auto"/>
                        <w:bottom w:val="none" w:sz="0" w:space="0" w:color="auto"/>
                        <w:right w:val="none" w:sz="0" w:space="0" w:color="auto"/>
                      </w:divBdr>
                      <w:divsChild>
                        <w:div w:id="108364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laware.statejobs.go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Daub, Donna (DHR)</dc:creator>
  <cp:keywords/>
  <dc:description/>
  <cp:lastModifiedBy>Daub, Donna (DHR)</cp:lastModifiedBy>
  <cp:revision>3</cp:revision>
  <dcterms:created xsi:type="dcterms:W3CDTF">2020-03-25T16:22:00Z</dcterms:created>
  <dcterms:modified xsi:type="dcterms:W3CDTF">2020-04-07T17:38:00Z</dcterms:modified>
</cp:coreProperties>
</file>