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6D" w:rsidRDefault="0095546D" w:rsidP="00955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46D">
        <w:rPr>
          <w:rFonts w:ascii="Times New Roman" w:hAnsi="Times New Roman" w:cs="Times New Roman"/>
          <w:b/>
          <w:sz w:val="28"/>
          <w:szCs w:val="28"/>
        </w:rPr>
        <w:t xml:space="preserve">Tennessee Office of the State </w:t>
      </w:r>
      <w:r w:rsidR="001900E9">
        <w:rPr>
          <w:rFonts w:ascii="Times New Roman" w:hAnsi="Times New Roman" w:cs="Times New Roman"/>
          <w:b/>
          <w:sz w:val="28"/>
          <w:szCs w:val="28"/>
        </w:rPr>
        <w:t xml:space="preserve">Chief </w:t>
      </w:r>
      <w:r w:rsidRPr="0095546D">
        <w:rPr>
          <w:rFonts w:ascii="Times New Roman" w:hAnsi="Times New Roman" w:cs="Times New Roman"/>
          <w:b/>
          <w:sz w:val="28"/>
          <w:szCs w:val="28"/>
        </w:rPr>
        <w:t>Medical Examiner</w:t>
      </w:r>
    </w:p>
    <w:p w:rsidR="0095546D" w:rsidRDefault="0095546D" w:rsidP="00955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Nashville, Tennessee</w:t>
      </w:r>
    </w:p>
    <w:p w:rsidR="0095546D" w:rsidRDefault="00075164" w:rsidP="00955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</w:t>
      </w:r>
    </w:p>
    <w:p w:rsidR="0095546D" w:rsidRDefault="0095546D" w:rsidP="00955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Seeking to </w:t>
      </w:r>
      <w:r w:rsidR="00FC7DF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ire </w:t>
      </w:r>
    </w:p>
    <w:p w:rsidR="0095546D" w:rsidRDefault="0095546D" w:rsidP="0095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Medicolegal Death Investigators</w:t>
      </w:r>
      <w:bookmarkEnd w:id="0"/>
    </w:p>
    <w:p w:rsidR="00843B1B" w:rsidRDefault="00843B1B" w:rsidP="0095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46D" w:rsidRPr="00075164" w:rsidRDefault="0095546D" w:rsidP="00843B1B">
      <w:pPr>
        <w:spacing w:after="0" w:line="240" w:lineRule="auto"/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Operating under the Department of Health, </w:t>
      </w:r>
      <w:r w:rsidR="00843B1B"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the </w:t>
      </w: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goal </w:t>
      </w:r>
      <w:r w:rsidR="00843B1B"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of the </w:t>
      </w:r>
      <w:r w:rsidR="00E70801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Office of the </w:t>
      </w:r>
      <w:r w:rsidR="00843B1B"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State </w:t>
      </w:r>
      <w:r w:rsidR="001900E9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Chief </w:t>
      </w:r>
      <w:r w:rsidR="00843B1B"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Medical Examiner </w:t>
      </w: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>is to create statewide consistency of high quality medicolegal death investigation and forensic autopsy services.</w:t>
      </w:r>
    </w:p>
    <w:p w:rsidR="0095546D" w:rsidRPr="00075164" w:rsidRDefault="0095546D" w:rsidP="00843B1B">
      <w:pPr>
        <w:spacing w:after="0" w:line="240" w:lineRule="auto"/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>Our purpose is to serve our fellow citizens by protecting the public's health and safety, participating in the criminal justice system and providing data for vital statistics.</w:t>
      </w:r>
    </w:p>
    <w:p w:rsidR="00843B1B" w:rsidRPr="00075164" w:rsidRDefault="00843B1B" w:rsidP="00843B1B">
      <w:pPr>
        <w:spacing w:after="0" w:line="240" w:lineRule="auto"/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</w:pPr>
    </w:p>
    <w:p w:rsidR="00843B1B" w:rsidRPr="00075164" w:rsidRDefault="00843B1B" w:rsidP="00843B1B">
      <w:pPr>
        <w:spacing w:after="0" w:line="240" w:lineRule="auto"/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>The office is charged with providing education and training for county medical examiners, county medical investigators, law enforcement and other</w:t>
      </w:r>
      <w:r w:rsidR="00B65381"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>s</w:t>
      </w: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 in death investigation and maintaining complete records of deaths investigated throughout the state. </w:t>
      </w:r>
    </w:p>
    <w:p w:rsidR="00843B1B" w:rsidRPr="00075164" w:rsidRDefault="00843B1B" w:rsidP="00843B1B">
      <w:pPr>
        <w:spacing w:after="0" w:line="240" w:lineRule="auto"/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</w:pPr>
    </w:p>
    <w:p w:rsidR="0095546D" w:rsidRPr="00075164" w:rsidRDefault="00843B1B" w:rsidP="00843B1B">
      <w:pPr>
        <w:spacing w:after="0" w:line="240" w:lineRule="auto"/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The office has established two newly created medicolegal death investigator positions within the </w:t>
      </w:r>
      <w:r w:rsidR="00E70801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>Office of the S</w:t>
      </w: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tate </w:t>
      </w:r>
      <w:r w:rsidR="001900E9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Chief </w:t>
      </w: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>Medical Examiner</w:t>
      </w:r>
      <w:r w:rsidR="00E70801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 </w:t>
      </w: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>to assist with these duties</w:t>
      </w:r>
      <w:r w:rsidR="00C568AD"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>,</w:t>
      </w: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 which also includes investigating </w:t>
      </w:r>
      <w:r w:rsidR="00CA3F82"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>“</w:t>
      </w: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certain types of deaths that are in the interests of the state, including mass fatality incidents, for the identification, examination and disposition of victims’ remains, and instances that represent a threat to the public health or </w:t>
      </w:r>
      <w:r w:rsidR="00CA3F82"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>safety, or both” TCA 38-7-103.</w:t>
      </w: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 xml:space="preserve">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b/>
          <w:bCs/>
          <w:sz w:val="20"/>
          <w:szCs w:val="20"/>
        </w:rPr>
        <w:t xml:space="preserve">Position Title </w:t>
      </w:r>
    </w:p>
    <w:p w:rsidR="007B32CA" w:rsidRPr="00075164" w:rsidRDefault="002A0014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Medicolegal Death Investigator</w:t>
      </w:r>
    </w:p>
    <w:p w:rsidR="002A0014" w:rsidRPr="00075164" w:rsidRDefault="002A0014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A0014" w:rsidRPr="00075164" w:rsidRDefault="002A0014" w:rsidP="002A001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b/>
          <w:bCs/>
          <w:sz w:val="20"/>
          <w:szCs w:val="20"/>
        </w:rPr>
        <w:t xml:space="preserve">General Job Description </w:t>
      </w:r>
    </w:p>
    <w:p w:rsidR="002A0014" w:rsidRPr="00075164" w:rsidRDefault="002A0014" w:rsidP="002A001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The position of the medicolegal death investigator exists within the </w:t>
      </w:r>
      <w:r w:rsidR="00E70801">
        <w:rPr>
          <w:rFonts w:ascii="Times New Roman" w:hAnsi="Times New Roman" w:cs="Times New Roman"/>
          <w:sz w:val="20"/>
          <w:szCs w:val="20"/>
        </w:rPr>
        <w:t xml:space="preserve">Office of the </w:t>
      </w:r>
      <w:r w:rsidRPr="00075164">
        <w:rPr>
          <w:rFonts w:ascii="Times New Roman" w:hAnsi="Times New Roman" w:cs="Times New Roman"/>
          <w:sz w:val="20"/>
          <w:szCs w:val="20"/>
        </w:rPr>
        <w:t xml:space="preserve">State </w:t>
      </w:r>
      <w:r w:rsidR="001900E9">
        <w:rPr>
          <w:rFonts w:ascii="Times New Roman" w:hAnsi="Times New Roman" w:cs="Times New Roman"/>
          <w:sz w:val="20"/>
          <w:szCs w:val="20"/>
        </w:rPr>
        <w:t xml:space="preserve">Chief </w:t>
      </w:r>
      <w:r w:rsidRPr="00075164">
        <w:rPr>
          <w:rFonts w:ascii="Times New Roman" w:hAnsi="Times New Roman" w:cs="Times New Roman"/>
          <w:sz w:val="20"/>
          <w:szCs w:val="20"/>
        </w:rPr>
        <w:t xml:space="preserve">Medical Examiner’s to provide investigative support to the state medical examiner, county medical examiners and their investigators. </w:t>
      </w:r>
      <w:r w:rsidR="000E5C7B">
        <w:rPr>
          <w:rFonts w:ascii="Times New Roman" w:hAnsi="Times New Roman" w:cs="Times New Roman"/>
          <w:sz w:val="20"/>
          <w:szCs w:val="20"/>
        </w:rPr>
        <w:t xml:space="preserve"> One of the main duties of this position will be to be to </w:t>
      </w:r>
      <w:r w:rsidRPr="00075164">
        <w:rPr>
          <w:rFonts w:ascii="Times New Roman" w:hAnsi="Times New Roman" w:cs="Times New Roman"/>
          <w:sz w:val="20"/>
          <w:szCs w:val="20"/>
        </w:rPr>
        <w:t>assist in providing training to county medical examiners and their medicolegal death investigators, law enforcement personnel and other</w:t>
      </w:r>
      <w:r w:rsidR="00C568AD" w:rsidRPr="00075164">
        <w:rPr>
          <w:rFonts w:ascii="Times New Roman" w:hAnsi="Times New Roman" w:cs="Times New Roman"/>
          <w:sz w:val="20"/>
          <w:szCs w:val="20"/>
        </w:rPr>
        <w:t>s.</w:t>
      </w:r>
      <w:r w:rsidRPr="000751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5C7B" w:rsidRDefault="000E5C7B" w:rsidP="000E5C7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The medicolegal death investigator </w:t>
      </w:r>
      <w:r>
        <w:rPr>
          <w:rFonts w:ascii="Times New Roman" w:hAnsi="Times New Roman" w:cs="Times New Roman"/>
          <w:sz w:val="20"/>
          <w:szCs w:val="20"/>
        </w:rPr>
        <w:t xml:space="preserve">will also </w:t>
      </w:r>
      <w:r w:rsidRPr="00075164">
        <w:rPr>
          <w:rFonts w:ascii="Times New Roman" w:hAnsi="Times New Roman" w:cs="Times New Roman"/>
          <w:sz w:val="20"/>
          <w:szCs w:val="20"/>
        </w:rPr>
        <w:t xml:space="preserve">assist in the investigation of sudden, unnatural, suspicious, or violent deaths; acts as a liaison between the </w:t>
      </w:r>
      <w:r w:rsidR="00E70801">
        <w:rPr>
          <w:rFonts w:ascii="Times New Roman" w:hAnsi="Times New Roman" w:cs="Times New Roman"/>
          <w:sz w:val="20"/>
          <w:szCs w:val="20"/>
        </w:rPr>
        <w:t xml:space="preserve">Office of the </w:t>
      </w:r>
      <w:r w:rsidRPr="00075164">
        <w:rPr>
          <w:rFonts w:ascii="Times New Roman" w:hAnsi="Times New Roman" w:cs="Times New Roman"/>
          <w:sz w:val="20"/>
          <w:szCs w:val="20"/>
        </w:rPr>
        <w:t xml:space="preserve">State </w:t>
      </w:r>
      <w:r>
        <w:rPr>
          <w:rFonts w:ascii="Times New Roman" w:hAnsi="Times New Roman" w:cs="Times New Roman"/>
          <w:sz w:val="20"/>
          <w:szCs w:val="20"/>
        </w:rPr>
        <w:t xml:space="preserve">Chief </w:t>
      </w:r>
      <w:r w:rsidRPr="00075164">
        <w:rPr>
          <w:rFonts w:ascii="Times New Roman" w:hAnsi="Times New Roman" w:cs="Times New Roman"/>
          <w:sz w:val="20"/>
          <w:szCs w:val="20"/>
        </w:rPr>
        <w:t xml:space="preserve">Medical Examiner and county medical examiner offices, law enforcement, and other investigative agencies, families of decedents, and the general public; and performs related work as required. The position reports directly to the </w:t>
      </w:r>
      <w:r>
        <w:rPr>
          <w:rFonts w:ascii="Times New Roman" w:hAnsi="Times New Roman" w:cs="Times New Roman"/>
          <w:sz w:val="20"/>
          <w:szCs w:val="20"/>
        </w:rPr>
        <w:t>state chief</w:t>
      </w:r>
      <w:r w:rsidRPr="00075164">
        <w:rPr>
          <w:rFonts w:ascii="Times New Roman" w:hAnsi="Times New Roman" w:cs="Times New Roman"/>
          <w:sz w:val="20"/>
          <w:szCs w:val="20"/>
        </w:rPr>
        <w:t xml:space="preserve"> medical examiner. </w:t>
      </w:r>
    </w:p>
    <w:p w:rsidR="002A0014" w:rsidRPr="00075164" w:rsidRDefault="002A0014" w:rsidP="002A001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B32CA" w:rsidRPr="00075164" w:rsidRDefault="007B32CA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 xml:space="preserve">Responsibilities: </w:t>
      </w:r>
    </w:p>
    <w:p w:rsidR="001900E9" w:rsidRPr="00075164" w:rsidRDefault="001900E9" w:rsidP="001900E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 Provides medicolegal and/or forensic training, consultation, and education to county medical examiner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75164">
        <w:rPr>
          <w:rFonts w:ascii="Times New Roman" w:hAnsi="Times New Roman" w:cs="Times New Roman"/>
          <w:sz w:val="20"/>
          <w:szCs w:val="20"/>
        </w:rPr>
        <w:t xml:space="preserve">, county medicolegal death investigators, law enforcement, fire, emergency medical services, funeral home, legal, and other interested personnel/parties.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>Assists the chief state medical examiner with drafting and updat</w:t>
      </w:r>
      <w:r w:rsidR="001900E9">
        <w:rPr>
          <w:rFonts w:ascii="Times New Roman" w:hAnsi="Times New Roman" w:cs="Times New Roman"/>
          <w:sz w:val="20"/>
          <w:szCs w:val="20"/>
        </w:rPr>
        <w:t>ing</w:t>
      </w:r>
      <w:r w:rsidRPr="00075164">
        <w:rPr>
          <w:rFonts w:ascii="Times New Roman" w:hAnsi="Times New Roman" w:cs="Times New Roman"/>
          <w:sz w:val="20"/>
          <w:szCs w:val="20"/>
        </w:rPr>
        <w:t xml:space="preserve"> guidelines </w:t>
      </w:r>
      <w:r w:rsidR="00B65381" w:rsidRPr="00075164">
        <w:rPr>
          <w:rFonts w:ascii="Times New Roman" w:hAnsi="Times New Roman" w:cs="Times New Roman"/>
          <w:sz w:val="20"/>
          <w:szCs w:val="20"/>
        </w:rPr>
        <w:t xml:space="preserve">for death investigations </w:t>
      </w:r>
      <w:r w:rsidRPr="00075164">
        <w:rPr>
          <w:rFonts w:ascii="Times New Roman" w:hAnsi="Times New Roman" w:cs="Times New Roman"/>
          <w:sz w:val="20"/>
          <w:szCs w:val="20"/>
        </w:rPr>
        <w:t xml:space="preserve">for </w:t>
      </w:r>
      <w:r w:rsidR="00B65381" w:rsidRPr="00075164">
        <w:rPr>
          <w:rFonts w:ascii="Times New Roman" w:hAnsi="Times New Roman" w:cs="Times New Roman"/>
          <w:sz w:val="20"/>
          <w:szCs w:val="20"/>
        </w:rPr>
        <w:t>county medical examiners</w:t>
      </w:r>
      <w:r w:rsidR="001900E9">
        <w:rPr>
          <w:rFonts w:ascii="Times New Roman" w:hAnsi="Times New Roman" w:cs="Times New Roman"/>
          <w:sz w:val="20"/>
          <w:szCs w:val="20"/>
        </w:rPr>
        <w:t xml:space="preserve"> and medicolegal death investigators</w:t>
      </w:r>
      <w:r w:rsidR="00B65381" w:rsidRPr="00075164">
        <w:rPr>
          <w:rFonts w:ascii="Times New Roman" w:hAnsi="Times New Roman" w:cs="Times New Roman"/>
          <w:sz w:val="20"/>
          <w:szCs w:val="20"/>
        </w:rPr>
        <w:t>.</w:t>
      </w:r>
      <w:r w:rsidRPr="000751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Assists Tennessee counties with properly implementing and managing new or revised medical examiner offices, medical examiner personnel, and instituting operational procedures.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Provides consultation and assistance to county medical examiner personnel in matters of legal relevance pertaining to the Tennessee Code Annotated and death investigation. </w:t>
      </w:r>
    </w:p>
    <w:p w:rsidR="007B32CA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Develops, cultivates, and maintains professional relationships with law enforcement, educational institutions, and other investigative agencies statewide and nationally.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Receives and handles complaints and requests for information from county medical examiners, pathologists, funeral homes, law enforcement, insurance companies, media, and family members </w:t>
      </w:r>
      <w:r w:rsidR="00B65381" w:rsidRPr="00075164">
        <w:rPr>
          <w:rFonts w:ascii="Times New Roman" w:hAnsi="Times New Roman" w:cs="Times New Roman"/>
          <w:sz w:val="20"/>
          <w:szCs w:val="20"/>
        </w:rPr>
        <w:t xml:space="preserve">and </w:t>
      </w:r>
      <w:r w:rsidRPr="00075164">
        <w:rPr>
          <w:rFonts w:ascii="Times New Roman" w:hAnsi="Times New Roman" w:cs="Times New Roman"/>
          <w:sz w:val="20"/>
          <w:szCs w:val="20"/>
        </w:rPr>
        <w:t>with minimal supervision</w:t>
      </w:r>
      <w:r w:rsidR="00B65381" w:rsidRPr="00075164">
        <w:rPr>
          <w:rFonts w:ascii="Times New Roman" w:hAnsi="Times New Roman" w:cs="Times New Roman"/>
          <w:sz w:val="20"/>
          <w:szCs w:val="20"/>
        </w:rPr>
        <w:t xml:space="preserve"> provides correct information to </w:t>
      </w:r>
      <w:r w:rsidRPr="00075164">
        <w:rPr>
          <w:rFonts w:ascii="Times New Roman" w:hAnsi="Times New Roman" w:cs="Times New Roman"/>
          <w:sz w:val="20"/>
          <w:szCs w:val="20"/>
        </w:rPr>
        <w:t xml:space="preserve">address concerns of the same while maintaining a high level of confidentiality. </w:t>
      </w:r>
    </w:p>
    <w:p w:rsidR="007B32CA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 Assist</w:t>
      </w:r>
      <w:r w:rsidR="00FC7DF0">
        <w:rPr>
          <w:rFonts w:ascii="Times New Roman" w:hAnsi="Times New Roman" w:cs="Times New Roman"/>
          <w:sz w:val="20"/>
          <w:szCs w:val="20"/>
        </w:rPr>
        <w:t>s</w:t>
      </w:r>
      <w:r w:rsidRPr="00075164">
        <w:rPr>
          <w:rFonts w:ascii="Times New Roman" w:hAnsi="Times New Roman" w:cs="Times New Roman"/>
          <w:sz w:val="20"/>
          <w:szCs w:val="20"/>
        </w:rPr>
        <w:t xml:space="preserve"> with the creation, updating and implementation of standard operational procedures for safe and efficient functioning of the</w:t>
      </w:r>
      <w:r w:rsidR="00E70801">
        <w:rPr>
          <w:rFonts w:ascii="Times New Roman" w:hAnsi="Times New Roman" w:cs="Times New Roman"/>
          <w:sz w:val="20"/>
          <w:szCs w:val="20"/>
        </w:rPr>
        <w:t xml:space="preserve"> Office of the State </w:t>
      </w:r>
      <w:r w:rsidR="001900E9">
        <w:rPr>
          <w:rFonts w:ascii="Times New Roman" w:hAnsi="Times New Roman" w:cs="Times New Roman"/>
          <w:sz w:val="20"/>
          <w:szCs w:val="20"/>
        </w:rPr>
        <w:t xml:space="preserve">Chief </w:t>
      </w:r>
      <w:r w:rsidRPr="00075164">
        <w:rPr>
          <w:rFonts w:ascii="Times New Roman" w:hAnsi="Times New Roman" w:cs="Times New Roman"/>
          <w:sz w:val="20"/>
          <w:szCs w:val="20"/>
        </w:rPr>
        <w:t xml:space="preserve">Medical Examiner. </w:t>
      </w:r>
    </w:p>
    <w:p w:rsidR="000E5C7B" w:rsidRDefault="000E5C7B" w:rsidP="000E5C7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 Work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75164">
        <w:rPr>
          <w:rFonts w:ascii="Times New Roman" w:hAnsi="Times New Roman" w:cs="Times New Roman"/>
          <w:sz w:val="20"/>
          <w:szCs w:val="20"/>
        </w:rPr>
        <w:t xml:space="preserve"> with other division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75164">
        <w:rPr>
          <w:rFonts w:ascii="Times New Roman" w:hAnsi="Times New Roman" w:cs="Times New Roman"/>
          <w:sz w:val="20"/>
          <w:szCs w:val="20"/>
        </w:rPr>
        <w:t xml:space="preserve"> within the health department to improve death investigation, certification and the collection of death statistics. </w:t>
      </w:r>
    </w:p>
    <w:p w:rsidR="00116416" w:rsidRPr="00075164" w:rsidRDefault="00116416" w:rsidP="001164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Assists with maintaining and reviewing medical examiner records and data. </w:t>
      </w:r>
    </w:p>
    <w:p w:rsidR="000E5C7B" w:rsidRPr="00075164" w:rsidRDefault="000E5C7B" w:rsidP="000E5C7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 Prepares detailed reports</w:t>
      </w:r>
      <w:r>
        <w:rPr>
          <w:rFonts w:ascii="Times New Roman" w:hAnsi="Times New Roman" w:cs="Times New Roman"/>
          <w:sz w:val="20"/>
          <w:szCs w:val="20"/>
        </w:rPr>
        <w:t xml:space="preserve"> regarding inquiries, </w:t>
      </w:r>
      <w:r w:rsidRPr="00075164">
        <w:rPr>
          <w:rFonts w:ascii="Times New Roman" w:hAnsi="Times New Roman" w:cs="Times New Roman"/>
          <w:sz w:val="20"/>
          <w:szCs w:val="20"/>
        </w:rPr>
        <w:t xml:space="preserve">circumstances of death and completes follow-up reports as necessary. </w:t>
      </w:r>
    </w:p>
    <w:p w:rsidR="000E5C7B" w:rsidRPr="00075164" w:rsidRDefault="000E5C7B" w:rsidP="000E5C7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lastRenderedPageBreak/>
        <w:t>- Assist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75164">
        <w:rPr>
          <w:rFonts w:ascii="Times New Roman" w:hAnsi="Times New Roman" w:cs="Times New Roman"/>
          <w:sz w:val="20"/>
          <w:szCs w:val="20"/>
        </w:rPr>
        <w:t xml:space="preserve"> with writing and updating the </w:t>
      </w:r>
      <w:r w:rsidR="00E70801">
        <w:rPr>
          <w:rFonts w:ascii="Times New Roman" w:hAnsi="Times New Roman" w:cs="Times New Roman"/>
          <w:sz w:val="20"/>
          <w:szCs w:val="20"/>
        </w:rPr>
        <w:t>m</w:t>
      </w:r>
      <w:r w:rsidRPr="00075164">
        <w:rPr>
          <w:rFonts w:ascii="Times New Roman" w:hAnsi="Times New Roman" w:cs="Times New Roman"/>
          <w:sz w:val="20"/>
          <w:szCs w:val="20"/>
        </w:rPr>
        <w:t xml:space="preserve">ass </w:t>
      </w:r>
      <w:r w:rsidR="00E70801">
        <w:rPr>
          <w:rFonts w:ascii="Times New Roman" w:hAnsi="Times New Roman" w:cs="Times New Roman"/>
          <w:sz w:val="20"/>
          <w:szCs w:val="20"/>
        </w:rPr>
        <w:t>f</w:t>
      </w:r>
      <w:r w:rsidRPr="00075164">
        <w:rPr>
          <w:rFonts w:ascii="Times New Roman" w:hAnsi="Times New Roman" w:cs="Times New Roman"/>
          <w:sz w:val="20"/>
          <w:szCs w:val="20"/>
        </w:rPr>
        <w:t xml:space="preserve">atality </w:t>
      </w:r>
      <w:r w:rsidR="00E70801">
        <w:rPr>
          <w:rFonts w:ascii="Times New Roman" w:hAnsi="Times New Roman" w:cs="Times New Roman"/>
          <w:sz w:val="20"/>
          <w:szCs w:val="20"/>
        </w:rPr>
        <w:t>p</w:t>
      </w:r>
      <w:r w:rsidRPr="00075164">
        <w:rPr>
          <w:rFonts w:ascii="Times New Roman" w:hAnsi="Times New Roman" w:cs="Times New Roman"/>
          <w:sz w:val="20"/>
          <w:szCs w:val="20"/>
        </w:rPr>
        <w:t>lan</w:t>
      </w:r>
      <w:r w:rsidR="00896EA7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 xml:space="preserve">ensuring immediate availability of </w:t>
      </w:r>
      <w:r w:rsidRPr="00075164">
        <w:rPr>
          <w:rFonts w:ascii="Times New Roman" w:hAnsi="Times New Roman" w:cs="Times New Roman"/>
          <w:sz w:val="20"/>
          <w:szCs w:val="20"/>
        </w:rPr>
        <w:t xml:space="preserve">supplies needed for mass disaster/emergency circumstances.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Performs death scene recreations when necessary, including doll re-enactments, to help </w:t>
      </w:r>
      <w:r w:rsidR="0048226C">
        <w:rPr>
          <w:rFonts w:ascii="Times New Roman" w:hAnsi="Times New Roman" w:cs="Times New Roman"/>
          <w:sz w:val="20"/>
          <w:szCs w:val="20"/>
        </w:rPr>
        <w:t xml:space="preserve">clarify </w:t>
      </w:r>
      <w:r w:rsidRPr="00075164">
        <w:rPr>
          <w:rFonts w:ascii="Times New Roman" w:hAnsi="Times New Roman" w:cs="Times New Roman"/>
          <w:sz w:val="20"/>
          <w:szCs w:val="20"/>
        </w:rPr>
        <w:t xml:space="preserve">the circumstances and gather information to complete death investigations. </w:t>
      </w:r>
    </w:p>
    <w:p w:rsidR="007B32CA" w:rsidRPr="00075164" w:rsidRDefault="00AA772C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Attends meetings and workshops, and participates on committees, as assigned. </w:t>
      </w:r>
      <w:r w:rsidR="007B32CA" w:rsidRPr="000751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6416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Gathers information to advise county medical examiners and county medicolegal death investigators whether to accept or decline jurisdiction in cases of death. </w:t>
      </w:r>
    </w:p>
    <w:p w:rsidR="00116416" w:rsidRPr="00116416" w:rsidRDefault="00116416" w:rsidP="007B32CA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As Necessary: </w:t>
      </w:r>
    </w:p>
    <w:p w:rsidR="00116416" w:rsidRDefault="00116416" w:rsidP="001164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 Performs thorough and competent medicolegal death investigations, especially those in a complex and</w:t>
      </w:r>
      <w:r>
        <w:rPr>
          <w:rFonts w:ascii="Times New Roman" w:hAnsi="Times New Roman" w:cs="Times New Roman"/>
          <w:sz w:val="20"/>
          <w:szCs w:val="20"/>
        </w:rPr>
        <w:t xml:space="preserve"> high profile context and gathers information to assist the forensic pathologist with </w:t>
      </w:r>
      <w:r w:rsidRPr="00075164">
        <w:rPr>
          <w:rFonts w:ascii="Times New Roman" w:hAnsi="Times New Roman" w:cs="Times New Roman"/>
          <w:sz w:val="20"/>
          <w:szCs w:val="20"/>
        </w:rPr>
        <w:t>identification of decedents through use of visual, circums</w:t>
      </w:r>
      <w:r>
        <w:rPr>
          <w:rFonts w:ascii="Times New Roman" w:hAnsi="Times New Roman" w:cs="Times New Roman"/>
          <w:sz w:val="20"/>
          <w:szCs w:val="20"/>
        </w:rPr>
        <w:t xml:space="preserve">tantial, or scientific methods. </w:t>
      </w:r>
    </w:p>
    <w:p w:rsidR="00116416" w:rsidRPr="00075164" w:rsidRDefault="00116416" w:rsidP="001164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Collects evidence at the death/crime scene, including medical history, medications, psychological state at the time of death, etc. to help determine cause and manner of death; secures photographs of scene, interviews family members, friends, and witnesses of the deceased. </w:t>
      </w:r>
    </w:p>
    <w:p w:rsidR="00116416" w:rsidRPr="00075164" w:rsidRDefault="00116416" w:rsidP="001164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 Provide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075164">
        <w:rPr>
          <w:rFonts w:ascii="Times New Roman" w:hAnsi="Times New Roman" w:cs="Times New Roman"/>
          <w:sz w:val="20"/>
          <w:szCs w:val="20"/>
        </w:rPr>
        <w:t xml:space="preserve"> testimony during depositions and/or in criminal and civil courts of law</w:t>
      </w:r>
      <w:r>
        <w:rPr>
          <w:rFonts w:ascii="Times New Roman" w:hAnsi="Times New Roman" w:cs="Times New Roman"/>
          <w:sz w:val="20"/>
          <w:szCs w:val="20"/>
        </w:rPr>
        <w:t xml:space="preserve"> when subpoenaed</w:t>
      </w:r>
      <w:r w:rsidRPr="0007516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Maintains proper documentation and chain of custody of evidence, clothing, personal effects, </w:t>
      </w:r>
      <w:r w:rsidR="00E70801">
        <w:rPr>
          <w:rFonts w:ascii="Times New Roman" w:hAnsi="Times New Roman" w:cs="Times New Roman"/>
          <w:sz w:val="20"/>
          <w:szCs w:val="20"/>
        </w:rPr>
        <w:t xml:space="preserve">of </w:t>
      </w:r>
      <w:r w:rsidRPr="00075164">
        <w:rPr>
          <w:rFonts w:ascii="Times New Roman" w:hAnsi="Times New Roman" w:cs="Times New Roman"/>
          <w:sz w:val="20"/>
          <w:szCs w:val="20"/>
        </w:rPr>
        <w:t>the deceased individuals</w:t>
      </w:r>
      <w:r w:rsidR="00E70801">
        <w:rPr>
          <w:rFonts w:ascii="Times New Roman" w:hAnsi="Times New Roman" w:cs="Times New Roman"/>
          <w:sz w:val="20"/>
          <w:szCs w:val="20"/>
        </w:rPr>
        <w:t>.</w:t>
      </w:r>
      <w:r w:rsidRPr="000751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7DF0" w:rsidRPr="00075164" w:rsidRDefault="00FC7DF0" w:rsidP="00FC7DF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 Provides autopsy assistance by performing external examinations, collection of evidence, and documentation under the supervision of a forensic pathologist</w:t>
      </w:r>
      <w:r w:rsidR="00E70801">
        <w:rPr>
          <w:rFonts w:ascii="Times New Roman" w:hAnsi="Times New Roman" w:cs="Times New Roman"/>
          <w:sz w:val="20"/>
          <w:szCs w:val="20"/>
        </w:rPr>
        <w:t>.</w:t>
      </w:r>
      <w:r w:rsidRPr="000751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226C" w:rsidRPr="00075164" w:rsidRDefault="0048226C" w:rsidP="0048226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Performs miscellaneous job-related duties as assigned. </w:t>
      </w:r>
    </w:p>
    <w:p w:rsidR="002A0014" w:rsidRPr="00075164" w:rsidRDefault="002A0014" w:rsidP="007B32C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B32CA" w:rsidRPr="00075164" w:rsidRDefault="002A0014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b/>
          <w:bCs/>
          <w:sz w:val="20"/>
          <w:szCs w:val="20"/>
        </w:rPr>
        <w:t>Prerequisites</w:t>
      </w:r>
      <w:r w:rsidR="007B32CA" w:rsidRPr="00075164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Knowledge of the principles and practices of forensic death investigation.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Knowledge of the legal provisions concerning collection and admission of evidence in court. </w:t>
      </w:r>
    </w:p>
    <w:p w:rsidR="00BF6A81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>Knowledge of Tennessee laws as they pertain to the state medical examiner system.</w:t>
      </w:r>
    </w:p>
    <w:p w:rsidR="00AA772C" w:rsidRPr="00075164" w:rsidRDefault="00BF6A81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>Working knowledge of medical terminology and medicine as it pertains to death and varying forms of trauma</w:t>
      </w:r>
      <w:r w:rsidR="0048226C">
        <w:rPr>
          <w:rFonts w:ascii="Times New Roman" w:hAnsi="Times New Roman" w:cs="Times New Roman"/>
          <w:sz w:val="20"/>
          <w:szCs w:val="20"/>
        </w:rPr>
        <w:t xml:space="preserve"> and common diseases and procedures</w:t>
      </w:r>
      <w:r w:rsidRPr="0007516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B32CA" w:rsidRPr="00075164" w:rsidRDefault="00AA772C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Knowledge of all federal and state laws, regulations, guidelines, and standards pertaining to the conduct of forensic/medical investigations. </w:t>
      </w:r>
      <w:r w:rsidR="007B32CA" w:rsidRPr="000751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6A81" w:rsidRPr="00075164" w:rsidRDefault="00BF6A81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Strong oral and written communication skills. </w:t>
      </w:r>
    </w:p>
    <w:p w:rsidR="00BF6A81" w:rsidRPr="00075164" w:rsidRDefault="00BF6A81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Strong organizational skills. </w:t>
      </w:r>
    </w:p>
    <w:p w:rsidR="007B32CA" w:rsidRPr="00075164" w:rsidRDefault="00BF6A81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="00116416">
        <w:rPr>
          <w:rFonts w:ascii="Times New Roman" w:hAnsi="Times New Roman" w:cs="Times New Roman"/>
          <w:sz w:val="20"/>
          <w:szCs w:val="20"/>
        </w:rPr>
        <w:t xml:space="preserve">Strong teaching skills with ability to </w:t>
      </w:r>
      <w:r w:rsidR="007B32CA" w:rsidRPr="00075164">
        <w:rPr>
          <w:rFonts w:ascii="Times New Roman" w:hAnsi="Times New Roman" w:cs="Times New Roman"/>
          <w:sz w:val="20"/>
          <w:szCs w:val="20"/>
        </w:rPr>
        <w:t xml:space="preserve">provide training by formal lectures, online and practical application.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Ability to </w:t>
      </w:r>
      <w:r w:rsidR="00BF6A81" w:rsidRPr="00075164">
        <w:rPr>
          <w:rFonts w:ascii="Times New Roman" w:hAnsi="Times New Roman" w:cs="Times New Roman"/>
          <w:sz w:val="20"/>
          <w:szCs w:val="20"/>
        </w:rPr>
        <w:t>prepare and present accurate, objective and thorough reports.</w:t>
      </w:r>
      <w:r w:rsidRPr="000751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Ability to work independently or as part of a team and interact appropriately with others.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Ability to perform routine office/clerical functions (typing, photocopying, data entry, etc.). </w:t>
      </w:r>
    </w:p>
    <w:p w:rsidR="00116416" w:rsidRPr="00075164" w:rsidRDefault="00116416" w:rsidP="001164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 Ability to interview witnesses and family members and communicate with survivors of the decedent.</w:t>
      </w:r>
    </w:p>
    <w:p w:rsidR="00075164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 Displays hi</w:t>
      </w:r>
      <w:r w:rsidR="00116416">
        <w:rPr>
          <w:rFonts w:ascii="Times New Roman" w:hAnsi="Times New Roman" w:cs="Times New Roman"/>
          <w:sz w:val="20"/>
          <w:szCs w:val="20"/>
        </w:rPr>
        <w:t>gh standards of ethical conduct, exhibiting honesty and integrity.</w:t>
      </w:r>
      <w:r w:rsidRPr="000751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5164" w:rsidRPr="00075164" w:rsidRDefault="00075164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</w:t>
      </w:r>
      <w:r w:rsidR="007B32CA" w:rsidRPr="00075164">
        <w:rPr>
          <w:rFonts w:ascii="Times New Roman" w:hAnsi="Times New Roman" w:cs="Times New Roman"/>
          <w:sz w:val="20"/>
          <w:szCs w:val="20"/>
        </w:rPr>
        <w:t xml:space="preserve">Works with minimal supervision. </w:t>
      </w:r>
    </w:p>
    <w:p w:rsidR="007B32CA" w:rsidRPr="00075164" w:rsidRDefault="00075164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</w:t>
      </w:r>
      <w:r w:rsidR="007B32CA" w:rsidRPr="00075164">
        <w:rPr>
          <w:rFonts w:ascii="Times New Roman" w:hAnsi="Times New Roman" w:cs="Times New Roman"/>
          <w:sz w:val="20"/>
          <w:szCs w:val="20"/>
        </w:rPr>
        <w:t xml:space="preserve">Demonstrates responsible behavior and attention to detail. </w:t>
      </w:r>
    </w:p>
    <w:p w:rsidR="00116416" w:rsidRPr="00075164" w:rsidRDefault="00116416" w:rsidP="001164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Ability to interpret a death scene, identify items of evidence and assess the condition of the body. </w:t>
      </w:r>
    </w:p>
    <w:p w:rsidR="00116416" w:rsidRPr="00075164" w:rsidRDefault="00116416" w:rsidP="001164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Ability to take proper photographs of scene, body and evidence for documentation. </w:t>
      </w:r>
    </w:p>
    <w:p w:rsidR="00116416" w:rsidRPr="00075164" w:rsidRDefault="00116416" w:rsidP="001164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 Ability to secure facts through investigation and inspections and to analyze and interpret these facts effectively</w:t>
      </w:r>
      <w:r>
        <w:rPr>
          <w:rFonts w:ascii="Times New Roman" w:hAnsi="Times New Roman" w:cs="Times New Roman"/>
          <w:sz w:val="20"/>
          <w:szCs w:val="20"/>
        </w:rPr>
        <w:t xml:space="preserve"> and objectively</w:t>
      </w:r>
      <w:r w:rsidRPr="00075164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116416" w:rsidRPr="00075164" w:rsidRDefault="00116416" w:rsidP="001164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Must be able to tolerate and work in hazardous environments, handle unpleasant sights, sounds, and odors in a sometimes stressful environment.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Aligns behavior with the needs, priorities, and goals of the </w:t>
      </w:r>
      <w:r w:rsidR="00FE69EA">
        <w:rPr>
          <w:rFonts w:ascii="Times New Roman" w:hAnsi="Times New Roman" w:cs="Times New Roman"/>
          <w:sz w:val="20"/>
          <w:szCs w:val="20"/>
        </w:rPr>
        <w:t>office.</w:t>
      </w:r>
      <w:r w:rsidRPr="000751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381" w:rsidRPr="00075164" w:rsidRDefault="00B65381" w:rsidP="007B32C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b/>
          <w:bCs/>
          <w:sz w:val="20"/>
          <w:szCs w:val="20"/>
        </w:rPr>
        <w:t xml:space="preserve">Education, experience, and special requirements: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Licensed as an emergency medical technician, paramedic, registered nurse or physician's assistant with the State of Tennessee OR be registered by or a diplomat of the American Board of Medicolegal Death Investigators. 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>A bachelor's degree</w:t>
      </w:r>
      <w:r w:rsidR="00FE69EA">
        <w:rPr>
          <w:rFonts w:ascii="Times New Roman" w:hAnsi="Times New Roman" w:cs="Times New Roman"/>
          <w:sz w:val="20"/>
          <w:szCs w:val="20"/>
        </w:rPr>
        <w:t xml:space="preserve">, </w:t>
      </w:r>
      <w:r w:rsidRPr="00075164">
        <w:rPr>
          <w:rFonts w:ascii="Times New Roman" w:hAnsi="Times New Roman" w:cs="Times New Roman"/>
          <w:sz w:val="20"/>
          <w:szCs w:val="20"/>
        </w:rPr>
        <w:t>at least two years of experience providing medicolegal death investigations</w:t>
      </w:r>
      <w:r w:rsidR="00FE69EA">
        <w:rPr>
          <w:rFonts w:ascii="Times New Roman" w:hAnsi="Times New Roman" w:cs="Times New Roman"/>
          <w:sz w:val="20"/>
          <w:szCs w:val="20"/>
        </w:rPr>
        <w:t xml:space="preserve"> and ABMDI certification</w:t>
      </w:r>
      <w:r w:rsidRPr="00075164">
        <w:rPr>
          <w:rFonts w:ascii="Times New Roman" w:hAnsi="Times New Roman" w:cs="Times New Roman"/>
          <w:sz w:val="20"/>
          <w:szCs w:val="20"/>
        </w:rPr>
        <w:t xml:space="preserve"> is preferred.  </w:t>
      </w:r>
    </w:p>
    <w:p w:rsidR="00075164" w:rsidRDefault="00075164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Employment is contingent upon satisfactory results of a criminal history background check and employment reference check. </w:t>
      </w:r>
    </w:p>
    <w:p w:rsidR="001C0CEF" w:rsidRPr="00075164" w:rsidRDefault="001C0CEF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b/>
          <w:bCs/>
          <w:sz w:val="20"/>
          <w:szCs w:val="20"/>
        </w:rPr>
        <w:lastRenderedPageBreak/>
        <w:t>Notes: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The incumbent must have a valid Tennessee driver’s license without restrictions. </w:t>
      </w:r>
    </w:p>
    <w:p w:rsidR="00896EA7" w:rsidRPr="00075164" w:rsidRDefault="00896EA7" w:rsidP="00896EA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May</w:t>
      </w:r>
      <w:r w:rsidRPr="00075164">
        <w:rPr>
          <w:rFonts w:ascii="Times New Roman" w:hAnsi="Times New Roman" w:cs="Times New Roman"/>
          <w:sz w:val="20"/>
          <w:szCs w:val="20"/>
        </w:rPr>
        <w:t xml:space="preserve"> work with blood or blood-borne pathogens and will require OSHA training. </w:t>
      </w:r>
    </w:p>
    <w:p w:rsidR="00896EA7" w:rsidRPr="00075164" w:rsidRDefault="00896EA7" w:rsidP="00896EA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 xml:space="preserve">- Work may require following extensive safety precautions and may include the use of protective equipment.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Must be able to move approximately 100 pounds </w:t>
      </w:r>
      <w:r w:rsidR="002A0014" w:rsidRPr="00075164">
        <w:rPr>
          <w:rFonts w:ascii="Times New Roman" w:hAnsi="Times New Roman" w:cs="Times New Roman"/>
          <w:sz w:val="20"/>
          <w:szCs w:val="20"/>
        </w:rPr>
        <w:t>alone</w:t>
      </w:r>
      <w:r w:rsidRPr="00075164">
        <w:rPr>
          <w:rFonts w:ascii="Times New Roman" w:hAnsi="Times New Roman" w:cs="Times New Roman"/>
          <w:sz w:val="20"/>
          <w:szCs w:val="20"/>
        </w:rPr>
        <w:t xml:space="preserve"> and must be able to assist in moving heavier objects/bodies. 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 xml:space="preserve">At the discretion of the </w:t>
      </w:r>
      <w:r w:rsidR="000061C0">
        <w:rPr>
          <w:rFonts w:ascii="Times New Roman" w:hAnsi="Times New Roman" w:cs="Times New Roman"/>
          <w:sz w:val="20"/>
          <w:szCs w:val="20"/>
        </w:rPr>
        <w:t>State Chief</w:t>
      </w:r>
      <w:r w:rsidRPr="00075164">
        <w:rPr>
          <w:rFonts w:ascii="Times New Roman" w:hAnsi="Times New Roman" w:cs="Times New Roman"/>
          <w:sz w:val="20"/>
          <w:szCs w:val="20"/>
        </w:rPr>
        <w:t xml:space="preserve"> Medical Examiner, work may be necessary outside of regular working hours, including extensive travel throughout Tennessee. </w:t>
      </w:r>
    </w:p>
    <w:p w:rsidR="007B32CA" w:rsidRDefault="007B32CA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75164">
        <w:rPr>
          <w:rFonts w:ascii="Times New Roman" w:hAnsi="Times New Roman" w:cs="Times New Roman"/>
          <w:sz w:val="20"/>
          <w:szCs w:val="20"/>
        </w:rPr>
        <w:t>-</w:t>
      </w:r>
      <w:r w:rsidR="00075164" w:rsidRPr="00075164">
        <w:rPr>
          <w:rFonts w:ascii="Times New Roman" w:hAnsi="Times New Roman" w:cs="Times New Roman"/>
          <w:sz w:val="20"/>
          <w:szCs w:val="20"/>
        </w:rPr>
        <w:t xml:space="preserve"> </w:t>
      </w:r>
      <w:r w:rsidRPr="00075164">
        <w:rPr>
          <w:rFonts w:ascii="Times New Roman" w:hAnsi="Times New Roman" w:cs="Times New Roman"/>
          <w:sz w:val="20"/>
          <w:szCs w:val="20"/>
        </w:rPr>
        <w:t>Must be willing to share holiday, evening and weekend on-call status as required.</w:t>
      </w:r>
    </w:p>
    <w:p w:rsidR="00896EA7" w:rsidRPr="00075164" w:rsidRDefault="00896EA7" w:rsidP="007B32C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B32CA" w:rsidRPr="00075164" w:rsidRDefault="000D42C4" w:rsidP="007B32CA">
      <w:pPr>
        <w:spacing w:after="0" w:line="240" w:lineRule="auto"/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 xml:space="preserve">Salary Range:  </w:t>
      </w:r>
      <w:r w:rsidRPr="00075164"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  <w:t>$4,497-$8,095 per month</w:t>
      </w:r>
    </w:p>
    <w:p w:rsidR="00BF6A81" w:rsidRPr="00075164" w:rsidRDefault="00BF6A81" w:rsidP="007B32CA">
      <w:pPr>
        <w:spacing w:after="0" w:line="240" w:lineRule="auto"/>
        <w:rPr>
          <w:rFonts w:ascii="Times New Roman" w:eastAsia="Times New Roman" w:hAnsi="Times New Roman" w:cs="Times New Roman"/>
          <w:color w:val="131E29"/>
          <w:sz w:val="20"/>
          <w:szCs w:val="20"/>
          <w:lang w:val="en"/>
        </w:rPr>
      </w:pPr>
    </w:p>
    <w:p w:rsidR="00BF6A81" w:rsidRPr="00075164" w:rsidRDefault="00BF6A81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>Instructions for interested applicants:</w:t>
      </w:r>
    </w:p>
    <w:p w:rsidR="00BF6A81" w:rsidRPr="00075164" w:rsidRDefault="00BF6A81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</w:p>
    <w:p w:rsidR="00BF6A81" w:rsidRPr="00075164" w:rsidRDefault="00BF6A81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 xml:space="preserve">Send </w:t>
      </w:r>
      <w:r w:rsidR="00AA772C"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>letter of interest</w:t>
      </w:r>
      <w:r w:rsidR="005F36D0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>, resume and three references</w:t>
      </w:r>
      <w:r w:rsidR="00AA772C"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 xml:space="preserve"> to:</w:t>
      </w:r>
    </w:p>
    <w:p w:rsidR="00AA772C" w:rsidRPr="00075164" w:rsidRDefault="00AA772C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</w:p>
    <w:p w:rsidR="00AA772C" w:rsidRPr="00075164" w:rsidRDefault="00AA772C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>Dr. Julia C. Goodin</w:t>
      </w:r>
    </w:p>
    <w:p w:rsidR="00AA772C" w:rsidRPr="00075164" w:rsidRDefault="00AA772C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 xml:space="preserve">State Chief Medical Examiner </w:t>
      </w:r>
    </w:p>
    <w:p w:rsidR="00AA772C" w:rsidRPr="00075164" w:rsidRDefault="00AA772C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>Andrew Johnson Tower—7</w:t>
      </w:r>
      <w:r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vertAlign w:val="superscript"/>
          <w:lang w:val="en"/>
        </w:rPr>
        <w:t>th</w:t>
      </w:r>
      <w:r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 xml:space="preserve"> Floor </w:t>
      </w:r>
    </w:p>
    <w:p w:rsidR="00AA772C" w:rsidRPr="00075164" w:rsidRDefault="00AA772C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>710 James Robertson Parkway</w:t>
      </w:r>
    </w:p>
    <w:p w:rsidR="00AA772C" w:rsidRDefault="00AA772C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>Nashville, TN 37243</w:t>
      </w:r>
    </w:p>
    <w:p w:rsidR="005F36D0" w:rsidRDefault="00EA39D4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  <w:hyperlink r:id="rId5" w:history="1">
        <w:r w:rsidR="005F36D0" w:rsidRPr="00CA6630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  <w:lang w:val="en"/>
          </w:rPr>
          <w:t>Julia.goodin@tn.gov</w:t>
        </w:r>
      </w:hyperlink>
      <w:r w:rsidR="005F36D0"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  <w:t xml:space="preserve"> </w:t>
      </w:r>
    </w:p>
    <w:p w:rsidR="005F36D0" w:rsidRDefault="005F36D0" w:rsidP="007B32CA">
      <w:pPr>
        <w:spacing w:after="0" w:line="240" w:lineRule="auto"/>
        <w:rPr>
          <w:rFonts w:ascii="Times New Roman" w:eastAsia="Times New Roman" w:hAnsi="Times New Roman" w:cs="Times New Roman"/>
          <w:b/>
          <w:color w:val="131E29"/>
          <w:sz w:val="20"/>
          <w:szCs w:val="20"/>
          <w:lang w:val="en"/>
        </w:rPr>
      </w:pPr>
    </w:p>
    <w:p w:rsidR="00AA772C" w:rsidRDefault="00AA772C" w:rsidP="007B32CA">
      <w:pPr>
        <w:spacing w:after="0" w:line="240" w:lineRule="auto"/>
        <w:rPr>
          <w:rFonts w:ascii="Times New Roman" w:eastAsia="Times New Roman" w:hAnsi="Times New Roman" w:cs="Times New Roman"/>
          <w:i/>
          <w:color w:val="131E29"/>
          <w:sz w:val="20"/>
          <w:szCs w:val="20"/>
          <w:lang w:val="en"/>
        </w:rPr>
      </w:pPr>
      <w:r w:rsidRPr="00075164">
        <w:rPr>
          <w:rFonts w:ascii="Times New Roman" w:eastAsia="Times New Roman" w:hAnsi="Times New Roman" w:cs="Times New Roman"/>
          <w:i/>
          <w:color w:val="131E29"/>
          <w:sz w:val="20"/>
          <w:szCs w:val="20"/>
          <w:lang w:val="en"/>
        </w:rPr>
        <w:t>For best consideration, apply by June</w:t>
      </w:r>
      <w:r w:rsidR="00E70801">
        <w:rPr>
          <w:rFonts w:ascii="Times New Roman" w:eastAsia="Times New Roman" w:hAnsi="Times New Roman" w:cs="Times New Roman"/>
          <w:i/>
          <w:color w:val="131E29"/>
          <w:sz w:val="20"/>
          <w:szCs w:val="20"/>
          <w:lang w:val="en"/>
        </w:rPr>
        <w:t xml:space="preserve"> 30</w:t>
      </w:r>
      <w:r w:rsidRPr="00075164">
        <w:rPr>
          <w:rFonts w:ascii="Times New Roman" w:eastAsia="Times New Roman" w:hAnsi="Times New Roman" w:cs="Times New Roman"/>
          <w:i/>
          <w:color w:val="131E29"/>
          <w:sz w:val="20"/>
          <w:szCs w:val="20"/>
          <w:lang w:val="en"/>
        </w:rPr>
        <w:t xml:space="preserve">, 2016. Posting will be open until filled. </w:t>
      </w:r>
    </w:p>
    <w:p w:rsidR="008129A5" w:rsidRDefault="008129A5" w:rsidP="007B32CA">
      <w:pPr>
        <w:spacing w:after="0" w:line="240" w:lineRule="auto"/>
        <w:rPr>
          <w:rFonts w:ascii="Times New Roman" w:eastAsia="Times New Roman" w:hAnsi="Times New Roman" w:cs="Times New Roman"/>
          <w:i/>
          <w:color w:val="131E29"/>
          <w:sz w:val="20"/>
          <w:szCs w:val="20"/>
          <w:lang w:val="en"/>
        </w:rPr>
      </w:pPr>
    </w:p>
    <w:p w:rsidR="008129A5" w:rsidRPr="008129A5" w:rsidRDefault="008129A5" w:rsidP="007B32C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31E29"/>
          <w:sz w:val="20"/>
          <w:szCs w:val="20"/>
          <w:lang w:val="en"/>
        </w:rPr>
      </w:pPr>
      <w:r>
        <w:rPr>
          <w:rFonts w:ascii="Times New Roman" w:eastAsia="Times New Roman" w:hAnsi="Times New Roman" w:cs="Times New Roman"/>
          <w:b/>
          <w:i/>
          <w:color w:val="131E29"/>
          <w:sz w:val="20"/>
          <w:szCs w:val="20"/>
          <w:lang w:val="en"/>
        </w:rPr>
        <w:t>The State of Tennessee is an Equal Opportunity Employer.</w:t>
      </w: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B32CA" w:rsidRPr="00075164" w:rsidRDefault="007B32CA" w:rsidP="007B32C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B32CA" w:rsidRPr="00075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B6BA4"/>
    <w:multiLevelType w:val="hybridMultilevel"/>
    <w:tmpl w:val="447A7E20"/>
    <w:lvl w:ilvl="0" w:tplc="CEA2B6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350"/>
    <w:multiLevelType w:val="multilevel"/>
    <w:tmpl w:val="E87C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6D"/>
    <w:rsid w:val="000061C0"/>
    <w:rsid w:val="00075164"/>
    <w:rsid w:val="000C3A80"/>
    <w:rsid w:val="000D3C38"/>
    <w:rsid w:val="000D42C4"/>
    <w:rsid w:val="000E5C7B"/>
    <w:rsid w:val="00116416"/>
    <w:rsid w:val="001900E9"/>
    <w:rsid w:val="001C0CEF"/>
    <w:rsid w:val="002A0014"/>
    <w:rsid w:val="00420301"/>
    <w:rsid w:val="0048226C"/>
    <w:rsid w:val="004C6285"/>
    <w:rsid w:val="005F36D0"/>
    <w:rsid w:val="007B32CA"/>
    <w:rsid w:val="008129A5"/>
    <w:rsid w:val="00843B1B"/>
    <w:rsid w:val="00896EA7"/>
    <w:rsid w:val="0095546D"/>
    <w:rsid w:val="00AA772C"/>
    <w:rsid w:val="00B65381"/>
    <w:rsid w:val="00BF6A81"/>
    <w:rsid w:val="00C568AD"/>
    <w:rsid w:val="00CA3F82"/>
    <w:rsid w:val="00D7105F"/>
    <w:rsid w:val="00E70801"/>
    <w:rsid w:val="00EA39D4"/>
    <w:rsid w:val="00FC7DF0"/>
    <w:rsid w:val="00FE69EA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E4B81-D8B4-484F-A2A3-A18CC012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5546D"/>
    <w:pPr>
      <w:spacing w:after="15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54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546D"/>
    <w:rPr>
      <w:strike w:val="0"/>
      <w:dstrike w:val="0"/>
      <w:color w:val="1B365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5546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A3F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goodin@t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Goodin</dc:creator>
  <cp:lastModifiedBy>Emily</cp:lastModifiedBy>
  <cp:revision>2</cp:revision>
  <cp:lastPrinted>2016-05-18T16:09:00Z</cp:lastPrinted>
  <dcterms:created xsi:type="dcterms:W3CDTF">2016-06-03T14:36:00Z</dcterms:created>
  <dcterms:modified xsi:type="dcterms:W3CDTF">2016-06-03T14:36:00Z</dcterms:modified>
</cp:coreProperties>
</file>